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a.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B6B81" w:rsidR="00D278FA" w:rsidP="00D278FA" w:rsidRDefault="00D278FA" w14:paraId="8094fef" w14:textId="8094fef">
      <w:pPr>
        <w15:collapsed w:val="false"/>
      </w:pPr>
      <w:r w:rsidRPr="007B6B81">
        <w:t>REPUBLIKA HRVATSKA</w:t>
      </w:r>
    </w:p>
    <w:p w:rsidRPr="007B6B81" w:rsidR="00D278FA" w:rsidP="00D278FA" w:rsidRDefault="00D278FA">
      <w:r w:rsidRPr="007B6B81">
        <w:t xml:space="preserve">TRGOVAČKI SUD U </w:t>
      </w:r>
      <w:r w:rsidRPr="007B6B81" w:rsidR="007E4876">
        <w:t>PAZINU</w:t>
      </w:r>
    </w:p>
    <w:p w:rsidRPr="007B6B81" w:rsidR="000B2C04" w:rsidP="00D278FA" w:rsidRDefault="000B2C04"/>
    <w:p w:rsidRPr="007B6B81" w:rsidR="00D907A3" w:rsidP="00D907A3" w:rsidRDefault="00D907A3">
      <w:pPr>
        <w:pStyle w:val="Zaglavlje"/>
        <w:jc w:val="right"/>
      </w:pPr>
      <w:r w:rsidRPr="007B6B81">
        <w:t>10 St-</w:t>
      </w:r>
      <w:r w:rsidRPr="007B6B81" w:rsidR="00A21276">
        <w:t>34</w:t>
      </w:r>
      <w:r w:rsidRPr="007B6B81">
        <w:t>/201</w:t>
      </w:r>
      <w:r w:rsidRPr="007B6B81" w:rsidR="00A21276">
        <w:t>9</w:t>
      </w:r>
      <w:r w:rsidRPr="007B6B81">
        <w:t>-</w:t>
      </w:r>
      <w:r w:rsidRPr="007B6B81" w:rsidR="0043193E">
        <w:t>24</w:t>
      </w:r>
      <w:r w:rsidRPr="007B6B81" w:rsidR="001B2571">
        <w:t>4</w:t>
      </w:r>
    </w:p>
    <w:p w:rsidRPr="007B6B81" w:rsidR="00D907A3" w:rsidP="00D278FA" w:rsidRDefault="00D907A3"/>
    <w:p w:rsidRPr="007B6B81" w:rsidR="00D278FA" w:rsidP="00D278FA" w:rsidRDefault="00D278FA">
      <w:pPr>
        <w:jc w:val="center"/>
      </w:pPr>
      <w:r w:rsidRPr="007B6B81">
        <w:t>Z A P I S N I K</w:t>
      </w:r>
    </w:p>
    <w:p w:rsidRPr="007B6B81" w:rsidR="00A21276" w:rsidP="00D278FA" w:rsidRDefault="003709B9">
      <w:pPr>
        <w:jc w:val="center"/>
      </w:pPr>
      <w:r w:rsidRPr="007B6B81">
        <w:t>od 24</w:t>
      </w:r>
      <w:r w:rsidRPr="007B6B81" w:rsidR="00A21276">
        <w:t xml:space="preserve">. </w:t>
      </w:r>
      <w:r w:rsidRPr="007B6B81">
        <w:t xml:space="preserve">lipnja </w:t>
      </w:r>
      <w:r w:rsidRPr="007B6B81" w:rsidR="00A21276">
        <w:t>2020.</w:t>
      </w:r>
    </w:p>
    <w:p w:rsidRPr="007B6B81" w:rsidR="00A21276" w:rsidP="00A21276" w:rsidRDefault="00A21276"/>
    <w:p w:rsidRPr="007B6B81" w:rsidR="00A21276" w:rsidP="00A21276" w:rsidRDefault="00D278FA">
      <w:pPr>
        <w:jc w:val="center"/>
      </w:pPr>
      <w:r w:rsidRPr="007B6B81">
        <w:t xml:space="preserve">Sastavljen </w:t>
      </w:r>
      <w:r w:rsidRPr="007B6B81" w:rsidR="00A21276">
        <w:t>u dvorani "Istra" Pučkog otvorenog učilišta, u Pazinu, Spomen-dom,</w:t>
      </w:r>
    </w:p>
    <w:p w:rsidRPr="007B6B81" w:rsidR="00A21276" w:rsidP="00A21276" w:rsidRDefault="00A21276">
      <w:pPr>
        <w:jc w:val="center"/>
      </w:pPr>
      <w:r w:rsidRPr="007B6B81">
        <w:t>Šetalište Pazinske Gimnazije 1</w:t>
      </w:r>
      <w:r w:rsidRPr="007B6B81" w:rsidR="00D278FA">
        <w:t xml:space="preserve">, o održanoj sjednici </w:t>
      </w:r>
      <w:r w:rsidRPr="007B6B81" w:rsidR="007E4876">
        <w:t>s</w:t>
      </w:r>
      <w:r w:rsidRPr="007B6B81" w:rsidR="00D278FA">
        <w:t>kup</w:t>
      </w:r>
      <w:r w:rsidRPr="007B6B81" w:rsidR="00711089">
        <w:t xml:space="preserve">štine vjerovnika nad </w:t>
      </w:r>
      <w:r w:rsidRPr="007B6B81">
        <w:t xml:space="preserve">dužnikom </w:t>
      </w:r>
    </w:p>
    <w:p w:rsidRPr="007B6B81" w:rsidR="00D278FA" w:rsidP="00A21276" w:rsidRDefault="00A21276">
      <w:pPr>
        <w:jc w:val="center"/>
      </w:pPr>
      <w:r w:rsidRPr="007B6B81">
        <w:t xml:space="preserve">ULJANIK Brodogradilište d.d. u stečaju Pula, </w:t>
      </w:r>
      <w:proofErr w:type="spellStart"/>
      <w:r w:rsidRPr="007B6B81">
        <w:t>Flaciusova</w:t>
      </w:r>
      <w:proofErr w:type="spellEnd"/>
      <w:r w:rsidRPr="007B6B81">
        <w:t xml:space="preserve"> 1,  OIB 21764428190</w:t>
      </w:r>
    </w:p>
    <w:p w:rsidRPr="007B6B81" w:rsidR="00D278FA" w:rsidP="00D278FA" w:rsidRDefault="00D278FA">
      <w:pPr>
        <w:jc w:val="both"/>
      </w:pPr>
    </w:p>
    <w:p w:rsidRPr="007B6B81" w:rsidR="00A21276" w:rsidP="00D278FA" w:rsidRDefault="00A21276">
      <w:pPr>
        <w:jc w:val="both"/>
      </w:pPr>
    </w:p>
    <w:p w:rsidRPr="007B6B81" w:rsidR="00D278FA" w:rsidP="00D278FA" w:rsidRDefault="00D278FA">
      <w:pPr>
        <w:jc w:val="both"/>
      </w:pPr>
      <w:r w:rsidRPr="007B6B81">
        <w:t>OD SUDA NAZOČNI:</w:t>
      </w:r>
    </w:p>
    <w:p w:rsidRPr="007B6B81" w:rsidR="00D278FA" w:rsidP="00D278FA" w:rsidRDefault="00D278FA">
      <w:pPr>
        <w:jc w:val="both"/>
      </w:pPr>
      <w:r w:rsidRPr="007B6B81">
        <w:t>Ivan Dujić, stečajni sudac</w:t>
      </w:r>
    </w:p>
    <w:p w:rsidRPr="007B6B81" w:rsidR="00D278FA" w:rsidP="00D278FA" w:rsidRDefault="007E4876">
      <w:pPr>
        <w:jc w:val="both"/>
      </w:pPr>
      <w:r w:rsidRPr="007B6B81">
        <w:t xml:space="preserve">Sanja </w:t>
      </w:r>
      <w:proofErr w:type="spellStart"/>
      <w:r w:rsidRPr="007B6B81">
        <w:t>Lakošeljac</w:t>
      </w:r>
      <w:proofErr w:type="spellEnd"/>
      <w:r w:rsidRPr="007B6B81" w:rsidR="00D278FA">
        <w:t>, zapisničar</w:t>
      </w:r>
    </w:p>
    <w:p w:rsidRPr="007B6B81" w:rsidR="00062BF3" w:rsidP="00D278FA" w:rsidRDefault="00062BF3">
      <w:pPr>
        <w:jc w:val="both"/>
      </w:pPr>
    </w:p>
    <w:p w:rsidRPr="007B6B81" w:rsidR="00D278FA" w:rsidP="00D278FA" w:rsidRDefault="00A21276">
      <w:pPr>
        <w:jc w:val="both"/>
      </w:pPr>
      <w:proofErr w:type="spellStart"/>
      <w:r w:rsidRPr="007B6B81">
        <w:t>Loris</w:t>
      </w:r>
      <w:proofErr w:type="spellEnd"/>
      <w:r w:rsidRPr="007B6B81">
        <w:t xml:space="preserve"> Rak</w:t>
      </w:r>
      <w:r w:rsidRPr="007B6B81" w:rsidR="00D278FA">
        <w:t>, stečajni upravitelj</w:t>
      </w:r>
    </w:p>
    <w:p w:rsidRPr="007B6B81" w:rsidR="00D278FA" w:rsidP="00D278FA" w:rsidRDefault="00D278FA">
      <w:pPr>
        <w:jc w:val="both"/>
      </w:pPr>
    </w:p>
    <w:p w:rsidRPr="007B6B81" w:rsidR="00D278FA" w:rsidP="00D278FA" w:rsidRDefault="00D278FA">
      <w:pPr>
        <w:jc w:val="both"/>
      </w:pPr>
      <w:r w:rsidRPr="007B6B81">
        <w:tab/>
        <w:t xml:space="preserve">Početak u </w:t>
      </w:r>
      <w:r w:rsidRPr="007B6B81" w:rsidR="00A21276">
        <w:t>10</w:t>
      </w:r>
      <w:r w:rsidRPr="007B6B81">
        <w:t>:</w:t>
      </w:r>
      <w:r w:rsidRPr="007B6B81" w:rsidR="00A21276">
        <w:t>0</w:t>
      </w:r>
      <w:r w:rsidRPr="007B6B81">
        <w:t>0 sati</w:t>
      </w:r>
      <w:r w:rsidRPr="007B6B81" w:rsidR="00430C1C">
        <w:t>.</w:t>
      </w:r>
    </w:p>
    <w:p w:rsidRPr="007B6B81" w:rsidR="00D278FA" w:rsidP="00D278FA" w:rsidRDefault="00D278FA">
      <w:pPr>
        <w:jc w:val="both"/>
      </w:pPr>
      <w:r w:rsidRPr="007B6B81">
        <w:tab/>
        <w:t>Ročište je javno.</w:t>
      </w:r>
    </w:p>
    <w:p w:rsidRPr="007B6B81" w:rsidR="00D278FA" w:rsidP="00D278FA" w:rsidRDefault="00D278FA">
      <w:pPr>
        <w:jc w:val="both"/>
      </w:pPr>
    </w:p>
    <w:p w:rsidRPr="007B6B81" w:rsidR="005C0E35" w:rsidP="005C0E35" w:rsidRDefault="00D278FA">
      <w:pPr>
        <w:jc w:val="both"/>
      </w:pPr>
      <w:r w:rsidRPr="007B6B81">
        <w:tab/>
      </w:r>
      <w:r w:rsidRPr="007B6B81" w:rsidR="005C0E35">
        <w:t>Utvrđuje se da su na današnju skupštinu pristupili stečajni vjerovnici kojima na današnjoj skupštini pripada pravo glasa koji na temelju utvrđenih tražbina mogu sudjelovati u glasovanju:</w:t>
      </w:r>
    </w:p>
    <w:p w:rsidRPr="007B6B81" w:rsidR="008640C8" w:rsidP="008640C8" w:rsidRDefault="008640C8">
      <w:pPr>
        <w:numPr>
          <w:ilvl w:val="0"/>
          <w:numId w:val="10"/>
        </w:numPr>
        <w:jc w:val="both"/>
      </w:pPr>
      <w:r w:rsidRPr="007B6B81">
        <w:t>Za Republiku Hrvatsku, s pravom glasa sukladno tražbini od ukupno 1.</w:t>
      </w:r>
      <w:r w:rsidRPr="007B6B81" w:rsidR="00885550">
        <w:t>206.558.910,99</w:t>
      </w:r>
      <w:r w:rsidRPr="007B6B81">
        <w:t xml:space="preserve"> kn, </w:t>
      </w:r>
      <w:proofErr w:type="spellStart"/>
      <w:r w:rsidRPr="007B6B81">
        <w:t>zamj</w:t>
      </w:r>
      <w:proofErr w:type="spellEnd"/>
      <w:r w:rsidRPr="007B6B81">
        <w:t xml:space="preserve">. ŽDO Pula Nevenka </w:t>
      </w:r>
      <w:proofErr w:type="spellStart"/>
      <w:r w:rsidRPr="007B6B81">
        <w:t>Kovčalija</w:t>
      </w:r>
      <w:proofErr w:type="spellEnd"/>
      <w:r w:rsidRPr="007B6B81">
        <w:t>,</w:t>
      </w:r>
    </w:p>
    <w:p w:rsidRPr="007B6B81" w:rsidR="004A0A14" w:rsidP="004A0A14" w:rsidRDefault="008640C8">
      <w:pPr>
        <w:numPr>
          <w:ilvl w:val="0"/>
          <w:numId w:val="10"/>
        </w:numPr>
        <w:jc w:val="both"/>
      </w:pPr>
      <w:r w:rsidRPr="007B6B81">
        <w:t xml:space="preserve">za HRVATSKU BANKU ZA OBNOVU I RAZVITAK, Zagreb, s pravom glasa sukladno tražbini od 60.935.269,87 kn, punomoćnica </w:t>
      </w:r>
      <w:r w:rsidRPr="007B6B81" w:rsidR="008377BC">
        <w:t>Maja Baričević</w:t>
      </w:r>
      <w:r w:rsidRPr="007B6B81">
        <w:t>,</w:t>
      </w:r>
    </w:p>
    <w:p w:rsidRPr="007B6B81" w:rsidR="00FC0623" w:rsidP="00FC0623" w:rsidRDefault="00FC0623">
      <w:pPr>
        <w:numPr>
          <w:ilvl w:val="0"/>
          <w:numId w:val="10"/>
        </w:numPr>
        <w:jc w:val="both"/>
      </w:pPr>
      <w:r w:rsidRPr="007B6B81">
        <w:t xml:space="preserve">za HEP ELEKTRA d.o.o. Zagreb, s pravom glasa sukladno tražbini od 10.750.004,72 </w:t>
      </w:r>
      <w:r w:rsidRPr="007B6B81" w:rsidR="00D60DE1">
        <w:t xml:space="preserve">kn, punomoćnica Ana Pajić, </w:t>
      </w:r>
      <w:r w:rsidRPr="007B6B81">
        <w:t>zaposlenik</w:t>
      </w:r>
      <w:r w:rsidRPr="007B6B81" w:rsidR="001B2571">
        <w:t>,</w:t>
      </w:r>
      <w:r w:rsidRPr="007B6B81">
        <w:t xml:space="preserve"> </w:t>
      </w:r>
      <w:r w:rsidRPr="007B6B81" w:rsidR="00D60DE1">
        <w:t>u spis dostavlja punomoć</w:t>
      </w:r>
      <w:r w:rsidRPr="007B6B81" w:rsidR="00DB455E">
        <w:t>,</w:t>
      </w:r>
    </w:p>
    <w:p w:rsidRPr="007B6B81" w:rsidR="00FC0623" w:rsidP="00FC0623" w:rsidRDefault="00FC0623">
      <w:pPr>
        <w:numPr>
          <w:ilvl w:val="0"/>
          <w:numId w:val="10"/>
        </w:numPr>
        <w:jc w:val="both"/>
      </w:pPr>
      <w:r w:rsidRPr="007B6B81">
        <w:t xml:space="preserve">Samir Hadžić, s pravom glasa sukladno tražbini od 81.488,31 kn, </w:t>
      </w:r>
    </w:p>
    <w:p w:rsidRPr="007B6B81" w:rsidR="00FC0623" w:rsidP="00FC0623" w:rsidRDefault="00FC0623">
      <w:pPr>
        <w:numPr>
          <w:ilvl w:val="0"/>
          <w:numId w:val="10"/>
        </w:numPr>
        <w:jc w:val="both"/>
      </w:pPr>
      <w:r w:rsidRPr="007B6B81">
        <w:t xml:space="preserve">Neven </w:t>
      </w:r>
      <w:proofErr w:type="spellStart"/>
      <w:r w:rsidRPr="007B6B81">
        <w:t>Radolović</w:t>
      </w:r>
      <w:proofErr w:type="spellEnd"/>
      <w:r w:rsidRPr="007B6B81">
        <w:t xml:space="preserve">, s pravom glasa sukladno tražbini od 39.305,90 kn, </w:t>
      </w:r>
    </w:p>
    <w:p w:rsidRPr="007B6B81" w:rsidR="00FC0623" w:rsidP="00FC0623" w:rsidRDefault="00FC0623">
      <w:pPr>
        <w:numPr>
          <w:ilvl w:val="0"/>
          <w:numId w:val="10"/>
        </w:numPr>
        <w:jc w:val="both"/>
      </w:pPr>
      <w:r w:rsidRPr="007B6B81">
        <w:t>Eduard Milovan, s pravom glasa sukladno tražbini od 339.871,54 kn,</w:t>
      </w:r>
    </w:p>
    <w:p w:rsidRPr="007B6B81" w:rsidR="00FC0623" w:rsidP="00FC0623" w:rsidRDefault="00FC0623">
      <w:pPr>
        <w:numPr>
          <w:ilvl w:val="0"/>
          <w:numId w:val="10"/>
        </w:numPr>
        <w:jc w:val="both"/>
      </w:pPr>
      <w:r w:rsidRPr="007B6B81">
        <w:t xml:space="preserve">Serđo </w:t>
      </w:r>
      <w:proofErr w:type="spellStart"/>
      <w:r w:rsidRPr="007B6B81">
        <w:t>Pajković</w:t>
      </w:r>
      <w:proofErr w:type="spellEnd"/>
      <w:r w:rsidRPr="007B6B81">
        <w:t xml:space="preserve">, s pravom glasa sukladno tražbini od </w:t>
      </w:r>
      <w:r w:rsidRPr="007B6B81" w:rsidR="00DB455E">
        <w:t>524.787,64 kn.</w:t>
      </w:r>
    </w:p>
    <w:p w:rsidRPr="007B6B81" w:rsidR="008640C8" w:rsidP="009B5EC5" w:rsidRDefault="008640C8">
      <w:pPr>
        <w:jc w:val="both"/>
      </w:pPr>
    </w:p>
    <w:p w:rsidRPr="007B6B81" w:rsidR="008640C8" w:rsidP="009B5EC5" w:rsidRDefault="009B5EC5">
      <w:pPr>
        <w:ind w:firstLine="708"/>
        <w:jc w:val="both"/>
      </w:pPr>
      <w:r w:rsidRPr="007B6B81">
        <w:t>Utvrđu</w:t>
      </w:r>
      <w:r w:rsidRPr="007B6B81" w:rsidR="00DB455E">
        <w:t>je se da su kao javnost prisutan predstavnik</w:t>
      </w:r>
      <w:r w:rsidRPr="007B6B81">
        <w:t xml:space="preserve"> medija.</w:t>
      </w:r>
    </w:p>
    <w:p w:rsidRPr="007B6B81" w:rsidR="008640C8" w:rsidP="008640C8" w:rsidRDefault="008640C8"/>
    <w:p w:rsidRPr="007B6B81" w:rsidR="0099278E" w:rsidP="003709B9" w:rsidRDefault="0099278E">
      <w:pPr>
        <w:ind w:firstLine="708"/>
        <w:jc w:val="both"/>
      </w:pPr>
      <w:r w:rsidRPr="007B6B81">
        <w:t>Utvrđuje se da je stečajni upravitelj 9. lipnja 2020.  u spis predmeta dostavio prijedlog sa sazivanje skupštine vjerovnika</w:t>
      </w:r>
      <w:r w:rsidRPr="007B6B81" w:rsidR="00DB455E">
        <w:t>, koji je is</w:t>
      </w:r>
      <w:r w:rsidRPr="007B6B81">
        <w:t>tog dana objavljen na e-oglasnoj ploči suda.</w:t>
      </w:r>
    </w:p>
    <w:p w:rsidRPr="007B6B81" w:rsidR="0099278E" w:rsidP="003709B9" w:rsidRDefault="0099278E">
      <w:pPr>
        <w:ind w:firstLine="708"/>
        <w:jc w:val="both"/>
      </w:pPr>
    </w:p>
    <w:p w:rsidRPr="007B6B81" w:rsidR="00301026" w:rsidP="003709B9" w:rsidRDefault="0099278E">
      <w:pPr>
        <w:ind w:firstLine="708"/>
        <w:jc w:val="both"/>
      </w:pPr>
      <w:r w:rsidRPr="007B6B81">
        <w:t xml:space="preserve"> </w:t>
      </w:r>
      <w:r w:rsidRPr="007B6B81" w:rsidR="00301026">
        <w:t xml:space="preserve">Utvrđuje se da je poziv za skupštinu vjerovnika sa dnevnim redom objavljen na e-oglasnoj ploči suda </w:t>
      </w:r>
      <w:r w:rsidRPr="007B6B81" w:rsidR="0030744D">
        <w:t>9</w:t>
      </w:r>
      <w:r w:rsidRPr="007B6B81" w:rsidR="00301026">
        <w:t xml:space="preserve">. </w:t>
      </w:r>
      <w:r w:rsidRPr="007B6B81" w:rsidR="003709B9">
        <w:t xml:space="preserve">lipnja </w:t>
      </w:r>
      <w:r w:rsidRPr="007B6B81" w:rsidR="00684EF1">
        <w:t>2020</w:t>
      </w:r>
      <w:r w:rsidRPr="007B6B81" w:rsidR="00301026">
        <w:t xml:space="preserve">. Dostava se smatra obavljenom istekom osmoga dana od dana objave pismena na mrežnoj stranici e-Oglasna ploča sudova (čl. 12. st. 1. Stečajnog zakona). </w:t>
      </w:r>
    </w:p>
    <w:p w:rsidRPr="007B6B81" w:rsidR="00890337" w:rsidP="00D278FA" w:rsidRDefault="00D278FA">
      <w:pPr>
        <w:jc w:val="both"/>
      </w:pPr>
      <w:r w:rsidRPr="007B6B81">
        <w:tab/>
      </w:r>
    </w:p>
    <w:p w:rsidRPr="007B6B81" w:rsidR="00D278FA" w:rsidP="00D278FA" w:rsidRDefault="00D278FA">
      <w:pPr>
        <w:ind w:firstLine="708"/>
        <w:jc w:val="both"/>
      </w:pPr>
      <w:r w:rsidRPr="007B6B81">
        <w:t>Stečajni sudac utvrđuje dnevni red:</w:t>
      </w:r>
    </w:p>
    <w:p w:rsidRPr="007B6B81" w:rsidR="003709B9" w:rsidP="003709B9" w:rsidRDefault="003709B9">
      <w:pPr>
        <w:ind w:firstLine="708"/>
        <w:jc w:val="both"/>
      </w:pPr>
      <w:r w:rsidRPr="007B6B81">
        <w:t xml:space="preserve">1. Donošenje odluke o raspolaganju imovinom Stečajnog dužnika potrebnom za brodograđevnu djelatnost u luci Uljanik, pobliže opisanom u Prilogu 1 Posebnog izvješća </w:t>
      </w:r>
      <w:r w:rsidRPr="007B6B81">
        <w:lastRenderedPageBreak/>
        <w:t>stečajnog upravitelja od 11. veljače 2020. (koje je Trgovačkom sudu u Pazinu dostavljeno 12. veljače 2020.),</w:t>
      </w:r>
    </w:p>
    <w:p w:rsidRPr="007B6B81" w:rsidR="00684EF1" w:rsidP="003709B9" w:rsidRDefault="003709B9">
      <w:pPr>
        <w:ind w:firstLine="708"/>
        <w:jc w:val="both"/>
      </w:pPr>
      <w:r w:rsidRPr="007B6B81">
        <w:t>2. Donošenje odluke o unovčenju nekretnina u stečajnoj masi Stečajnog dužnika</w:t>
      </w:r>
      <w:r w:rsidRPr="007B6B81" w:rsidR="00684EF1">
        <w:t>.</w:t>
      </w:r>
    </w:p>
    <w:p w:rsidRPr="007B6B81" w:rsidR="00975FFA" w:rsidP="00975FFA" w:rsidRDefault="00975FFA">
      <w:pPr>
        <w:jc w:val="both"/>
      </w:pPr>
    </w:p>
    <w:p w:rsidRPr="007B6B81" w:rsidR="004F7FB2" w:rsidP="00957276" w:rsidRDefault="00D907A3">
      <w:pPr>
        <w:ind w:firstLine="708"/>
        <w:jc w:val="both"/>
      </w:pPr>
      <w:r w:rsidRPr="007B6B81">
        <w:t>Prelazi</w:t>
      </w:r>
      <w:r w:rsidRPr="007B6B81" w:rsidR="002A36D6">
        <w:t xml:space="preserve"> se na prvu točku dnevnog reda: </w:t>
      </w:r>
      <w:r w:rsidRPr="007B6B81" w:rsidR="009B3E0F">
        <w:t xml:space="preserve">1. </w:t>
      </w:r>
      <w:r w:rsidRPr="007B6B81" w:rsidR="003709B9">
        <w:t>Donošenje odluke o raspolaganju imovinom Stečajnog dužnika potrebnom za brodograđevnu djelatnost u luci Uljanik, pobliže opisanom u Prilogu 1 Posebnog izvješća stečajnog upravitelja od 11. veljače 2020. (koje je Trgovačkom sudu u Pazinu dostavljeno 12. veljače 2020.)</w:t>
      </w:r>
    </w:p>
    <w:p w:rsidRPr="007B6B81" w:rsidR="009B3E0F" w:rsidP="009B3E0F" w:rsidRDefault="009B3E0F"/>
    <w:p w:rsidRPr="007B6B81" w:rsidR="00BD472B" w:rsidP="00D938EB" w:rsidRDefault="002F539C">
      <w:pPr>
        <w:ind w:firstLine="708"/>
        <w:jc w:val="both"/>
      </w:pPr>
      <w:r w:rsidRPr="007B6B81">
        <w:tab/>
      </w:r>
      <w:r w:rsidRPr="007B6B81" w:rsidR="00D938EB">
        <w:t>Stečajni upravitelj navodi da je u prijedlogu sa sazivanje skupštine vjerovnika od 9. lipnja 2020.  naveo razloge prijedloga predmetne odluke</w:t>
      </w:r>
      <w:r w:rsidRPr="007B6B81" w:rsidR="00BD472B">
        <w:t>.</w:t>
      </w:r>
    </w:p>
    <w:p w:rsidRPr="007B6B81" w:rsidR="00BD472B" w:rsidP="00D938EB" w:rsidRDefault="00BD472B">
      <w:pPr>
        <w:ind w:firstLine="708"/>
        <w:jc w:val="both"/>
      </w:pPr>
    </w:p>
    <w:p w:rsidRPr="007B6B81" w:rsidR="00D938EB" w:rsidP="00BD472B" w:rsidRDefault="00D938EB">
      <w:pPr>
        <w:jc w:val="both"/>
      </w:pPr>
      <w:r w:rsidRPr="007B6B81">
        <w:tab/>
        <w:t xml:space="preserve">Stečajni upravitelj ukratko usmeno ponavlja razloge navedene u posebnom izvješću od prijedlogu sa sazivanje skupštine vjerovnika od 9. lipnja 2020.  </w:t>
      </w:r>
      <w:r w:rsidRPr="007B6B81" w:rsidR="003408CC">
        <w:t>Dodaje da u točki 3. prijedloga odluke riječ „raspolaganja“ mijenja u riječ „korištenja“.</w:t>
      </w:r>
      <w:r w:rsidRPr="007B6B81" w:rsidR="002D77C8">
        <w:t xml:space="preserve"> Dodaje i da je pozitivno mišljenje za takav prijedlog skupštine vjerovnika dao Odbor vjerovnika na sjednici od 18. lipnja 2020.</w:t>
      </w:r>
      <w:r w:rsidRPr="007B6B81" w:rsidR="001B17DE">
        <w:t xml:space="preserve"> </w:t>
      </w:r>
    </w:p>
    <w:p w:rsidRPr="007B6B81" w:rsidR="00BD472B" w:rsidP="00BD472B" w:rsidRDefault="00BD472B">
      <w:pPr>
        <w:jc w:val="both"/>
      </w:pPr>
    </w:p>
    <w:p w:rsidRPr="007B6B81" w:rsidR="000D6A46" w:rsidP="001B17DE" w:rsidRDefault="001B17DE">
      <w:pPr>
        <w:tabs>
          <w:tab w:val="left" w:pos="0"/>
        </w:tabs>
        <w:jc w:val="both"/>
      </w:pPr>
      <w:r w:rsidRPr="007B6B81">
        <w:tab/>
        <w:t>Zamjenica ŽDO Pula navodi da</w:t>
      </w:r>
      <w:r w:rsidRPr="007B6B81">
        <w:t xml:space="preserve"> je svima </w:t>
      </w:r>
      <w:r w:rsidRPr="007B6B81" w:rsidR="0020392C">
        <w:t>poznato da je Vlada Republike Hrvatske donije</w:t>
      </w:r>
      <w:r w:rsidRPr="007B6B81">
        <w:t xml:space="preserve">la zaključak 4. </w:t>
      </w:r>
      <w:r w:rsidRPr="007B6B81" w:rsidR="0020392C">
        <w:t>l</w:t>
      </w:r>
      <w:r w:rsidRPr="007B6B81">
        <w:t xml:space="preserve">ipnja 2020., ukratko da se poduzmu sve potrebne pravne radnje kako bi se utvrdilo postojanje poslovne opravdanosti za povećanje temeljnog kapitala društva Uljanik brodogradnja 1856 d.o.o. Pula s imovinom na kojoj Republika Hrvatska kao stečajni i </w:t>
      </w:r>
      <w:proofErr w:type="spellStart"/>
      <w:r w:rsidRPr="007B6B81">
        <w:t>razlučni</w:t>
      </w:r>
      <w:proofErr w:type="spellEnd"/>
      <w:r w:rsidRPr="007B6B81">
        <w:t xml:space="preserve"> vjerovnik ima pravo odvojenog namirenja a čime</w:t>
      </w:r>
      <w:r w:rsidRPr="007B6B81" w:rsidR="0020392C">
        <w:t xml:space="preserve"> bi imali mogućnost ulaska u vl</w:t>
      </w:r>
      <w:r w:rsidRPr="007B6B81">
        <w:t xml:space="preserve">asničku strukturu i stjecanje poslovnog udjela u tom </w:t>
      </w:r>
      <w:r w:rsidRPr="007B6B81" w:rsidR="0020392C">
        <w:t>d</w:t>
      </w:r>
      <w:r w:rsidRPr="007B6B81">
        <w:t xml:space="preserve">ruštvu. Vezano za ovaj stečajni postupak </w:t>
      </w:r>
      <w:r w:rsidRPr="007B6B81" w:rsidR="0020392C">
        <w:t>konkretno radi se o procijenjenoj vrijednosti pokretnina od 50.360.600,00 kn.</w:t>
      </w:r>
      <w:r w:rsidRPr="007B6B81" w:rsidR="000D6A46">
        <w:t xml:space="preserve"> Vjerovnik Republika Hrvatska je suglasna sa tom procijenjenom vrijednosti. Drugi preduv</w:t>
      </w:r>
      <w:r w:rsidRPr="007B6B81" w:rsidR="00783180">
        <w:t>jet zbog kog je odgađana skupšt</w:t>
      </w:r>
      <w:r w:rsidRPr="007B6B81" w:rsidR="000D6A46">
        <w:t xml:space="preserve">ina vjerovnika u ovom stečajnom postupku a koji se odnosi na čekanje odluka koje su trebale biti donesene u stečajnom postupku Uljanik d.d. je ispunjen te je u tom postupku na skupštini vjerovnika donesena odluka da se dokapitalizira društvo </w:t>
      </w:r>
      <w:r w:rsidRPr="007B6B81" w:rsidR="000D6A46">
        <w:t>Uljanik brodogradnja 1856 d.o.o. Pula</w:t>
      </w:r>
      <w:r w:rsidRPr="007B6B81" w:rsidR="000D6A46">
        <w:t>. Načelno</w:t>
      </w:r>
      <w:r w:rsidRPr="007B6B81" w:rsidR="00A6058E">
        <w:t xml:space="preserve"> Republika Hrvatska kao stečajni i </w:t>
      </w:r>
      <w:proofErr w:type="spellStart"/>
      <w:r w:rsidRPr="007B6B81" w:rsidR="00A6058E">
        <w:t>razlučni</w:t>
      </w:r>
      <w:proofErr w:type="spellEnd"/>
      <w:r w:rsidRPr="007B6B81" w:rsidR="00A6058E">
        <w:t xml:space="preserve"> vjerovnik smatra da bi bilo povoljnija transformacija vrijednosti navedenih pokretnina u financijsku imovinu pa potom njezino unovčenje.</w:t>
      </w:r>
      <w:r w:rsidRPr="007B6B81" w:rsidR="00783180">
        <w:t xml:space="preserve"> S tim u vezi a kako bi se </w:t>
      </w:r>
      <w:proofErr w:type="spellStart"/>
      <w:r w:rsidRPr="007B6B81" w:rsidR="00783180">
        <w:t>ispoštovalo</w:t>
      </w:r>
      <w:proofErr w:type="spellEnd"/>
      <w:r w:rsidRPr="007B6B81" w:rsidR="00783180">
        <w:t xml:space="preserve"> u cijelosti odredbe Stečajnog zakona, Zakona o trgovačkim društvima, Zakona o pomorskom dobru i morskim lukama, potrebno je u najkraćem mogućem zakonskom roku odgodit donošenje odluke kako je to predložio stečajni upravitelj u točkama 1., 2. i 3., a koje se odnose na pokretnine, sve u cilju zakonitog i pravilnog postupanja kako bi došlo do što brže realizacije i stvaranja preduvjeta za pokretanje proizvodnje u brodogradilištu Uljanik na način kako je to predloženo u posebnom izvješću stečajne upraviteljice Marije Ružić u stečajnom postupku Uljanik d.d. i u obrazloženju i prijedlogu stečajnog upravitelja u ovom postupku. </w:t>
      </w:r>
    </w:p>
    <w:p w:rsidRPr="007B6B81" w:rsidR="000D6A46" w:rsidP="001B17DE" w:rsidRDefault="000D6A46">
      <w:pPr>
        <w:tabs>
          <w:tab w:val="left" w:pos="0"/>
        </w:tabs>
        <w:jc w:val="both"/>
      </w:pPr>
    </w:p>
    <w:p w:rsidRPr="007B6B81" w:rsidR="000D6A46" w:rsidP="001B17DE" w:rsidRDefault="000D6A46">
      <w:pPr>
        <w:tabs>
          <w:tab w:val="left" w:pos="0"/>
        </w:tabs>
        <w:jc w:val="both"/>
      </w:pPr>
      <w:r w:rsidRPr="007B6B81">
        <w:tab/>
      </w:r>
      <w:r w:rsidRPr="007B6B81" w:rsidR="008C0493">
        <w:t xml:space="preserve">Utvrđuje se da je u 10:22 sati pristupila vjerovnik Nada </w:t>
      </w:r>
      <w:proofErr w:type="spellStart"/>
      <w:r w:rsidRPr="007B6B81" w:rsidR="008C0493">
        <w:t>Klemenc</w:t>
      </w:r>
      <w:proofErr w:type="spellEnd"/>
      <w:r w:rsidRPr="007B6B81" w:rsidR="008C0493">
        <w:t xml:space="preserve">, </w:t>
      </w:r>
      <w:r w:rsidRPr="007B6B81" w:rsidR="008C0493">
        <w:t>s pravom glasa sukladno tražbini od</w:t>
      </w:r>
      <w:r w:rsidRPr="007B6B81" w:rsidR="008C0493">
        <w:t xml:space="preserve"> 81.191,39 kn.</w:t>
      </w:r>
    </w:p>
    <w:p w:rsidRPr="007B6B81" w:rsidR="005315F6" w:rsidP="001B17DE" w:rsidRDefault="005315F6">
      <w:pPr>
        <w:tabs>
          <w:tab w:val="left" w:pos="0"/>
        </w:tabs>
        <w:jc w:val="both"/>
      </w:pPr>
    </w:p>
    <w:p w:rsidRPr="007B6B81" w:rsidR="005315F6" w:rsidP="001B17DE" w:rsidRDefault="005315F6">
      <w:pPr>
        <w:tabs>
          <w:tab w:val="left" w:pos="0"/>
        </w:tabs>
        <w:jc w:val="both"/>
      </w:pPr>
      <w:r w:rsidRPr="007B6B81">
        <w:tab/>
        <w:t>Na upit suca zamjenica ŽDO Pula navodi da su uvjet</w:t>
      </w:r>
      <w:r w:rsidRPr="007B6B81" w:rsidR="00567B89">
        <w:t>i donošenja odluke pod ovom toč</w:t>
      </w:r>
      <w:r w:rsidRPr="007B6B81">
        <w:t>kom dnevnog reda koje je stečajni upravitelj naveo u prijedlogu odluke po prethodno citiranim propisima nužni da bi se</w:t>
      </w:r>
      <w:r w:rsidRPr="007B6B81" w:rsidR="00567B89">
        <w:t xml:space="preserve"> imovina sukladno tom prijedlogu odluke unesla u društvo Uljanik brodogradnja 1856 d.o.o. Pula, da vjerovnik Republika Hrvatska smatra da je potrebno da se prvo ispuni uvjet sklapanja ugovora o prijenosu Ugovora o koncesiji pomorskog dobra u svrhu gospodarskog korištenja luke posebne manjene – brodogradilište Uljanik, a da bi se tek tada trebala donijeti odluka sukladno prijedlogu stečajnog upravitelja. </w:t>
      </w:r>
      <w:r w:rsidRPr="007B6B81" w:rsidR="00CB1EE2">
        <w:lastRenderedPageBreak/>
        <w:t>Zbog svega navedenog vjerovnik Republika Hrvatska predlaže da se odgodi donošenje odluke po ovoj točki dnevnog reda.</w:t>
      </w:r>
    </w:p>
    <w:p w:rsidRPr="007B6B81" w:rsidR="006656DE" w:rsidP="001B17DE" w:rsidRDefault="006656DE">
      <w:pPr>
        <w:tabs>
          <w:tab w:val="left" w:pos="0"/>
        </w:tabs>
        <w:jc w:val="both"/>
      </w:pPr>
    </w:p>
    <w:p w:rsidRPr="007B6B81" w:rsidR="006656DE" w:rsidP="001B17DE" w:rsidRDefault="006656DE">
      <w:pPr>
        <w:tabs>
          <w:tab w:val="left" w:pos="0"/>
        </w:tabs>
        <w:jc w:val="both"/>
      </w:pPr>
      <w:r w:rsidRPr="007B6B81">
        <w:tab/>
        <w:t>Stečajni upravitelj navodi da je i</w:t>
      </w:r>
      <w:r w:rsidRPr="007B6B81" w:rsidR="00FF68A8">
        <w:t>z</w:t>
      </w:r>
      <w:r w:rsidRPr="007B6B81">
        <w:t xml:space="preserve">nenađen prijedlogom vjerovnika Republike Hrvatske s obzirom da je taj vjerovnik u stečajnom postupku nad dužnikom Uljanik d.d. u stečaju već  na skupštini vjerovnika donio bezuvjetnu odluku </w:t>
      </w:r>
      <w:r w:rsidRPr="007B6B81" w:rsidR="00FF68A8">
        <w:t>da se imovina Uljanika d.d. u s</w:t>
      </w:r>
      <w:r w:rsidRPr="007B6B81">
        <w:t>t</w:t>
      </w:r>
      <w:r w:rsidRPr="007B6B81" w:rsidR="00FF68A8">
        <w:t>e</w:t>
      </w:r>
      <w:r w:rsidRPr="007B6B81">
        <w:t xml:space="preserve">čaju unese u temeljni kapital </w:t>
      </w:r>
      <w:r w:rsidRPr="007B6B81">
        <w:t>Uljanik brodogradnja 1856 d.o.o. Pula</w:t>
      </w:r>
      <w:r w:rsidRPr="007B6B81">
        <w:t>. S obzirom na navedeno postupanje najvećeg vjerovnika u tom stečajnom postupku stečajni upravitelj u ovom postupku slijedio je taj primjer ipak ostav</w:t>
      </w:r>
      <w:r w:rsidRPr="007B6B81" w:rsidR="00FF68A8">
        <w:t>ivši</w:t>
      </w:r>
      <w:r w:rsidRPr="007B6B81">
        <w:t xml:space="preserve"> uvjete u cilju zaštite interesa stečajnih vjerovnika koji bi mogli biti ugroženi ako se plan stečajne upravitel</w:t>
      </w:r>
      <w:r w:rsidRPr="007B6B81" w:rsidR="00FF68A8">
        <w:t>jice Uljanika d.d. u ste</w:t>
      </w:r>
      <w:r w:rsidRPr="007B6B81">
        <w:t xml:space="preserve">čaju ne realizira u cijelom opsegu, što ne ovisi samo o stečajnim vjerovnicima već i o </w:t>
      </w:r>
      <w:proofErr w:type="spellStart"/>
      <w:r w:rsidRPr="007B6B81">
        <w:t>razlučnim</w:t>
      </w:r>
      <w:proofErr w:type="spellEnd"/>
      <w:r w:rsidRPr="007B6B81">
        <w:t xml:space="preserve"> vjerovnicima koji bi prema zaključku Vlade RH za pravo odvojenog namirenja preuz</w:t>
      </w:r>
      <w:r w:rsidRPr="007B6B81" w:rsidR="00FF68A8">
        <w:t>el</w:t>
      </w:r>
      <w:r w:rsidRPr="007B6B81">
        <w:t xml:space="preserve">i u vlasništvo opremu i dokapitalizirati društvo </w:t>
      </w:r>
      <w:r w:rsidRPr="007B6B81">
        <w:t>Uljanik brodogradnja 1856 d.o.o. Pula</w:t>
      </w:r>
      <w:r w:rsidRPr="007B6B81">
        <w:t>. Dakle, ako je vjerovnik RH u stečajnom postupku nad Uljanikom d.d. dala bezuvjetnu suglasnost prije ispunjavanja uvjeta prijenosa koncesije i dok to društvo još nije imalo upravu, onda je zbunjujuće da se sada ne daje uvjet</w:t>
      </w:r>
      <w:r w:rsidRPr="007B6B81" w:rsidR="005355F9">
        <w:t>n</w:t>
      </w:r>
      <w:r w:rsidRPr="007B6B81">
        <w:t>a odluka već se predlaže odgađanje odluke dok se uvjeti ne ispune.</w:t>
      </w:r>
    </w:p>
    <w:p w:rsidRPr="007B6B81" w:rsidR="00815A0F" w:rsidP="001B17DE" w:rsidRDefault="00815A0F">
      <w:pPr>
        <w:tabs>
          <w:tab w:val="left" w:pos="0"/>
        </w:tabs>
        <w:jc w:val="both"/>
      </w:pPr>
    </w:p>
    <w:p w:rsidRPr="007B6B81" w:rsidR="00815A0F" w:rsidP="001B17DE" w:rsidRDefault="00815A0F">
      <w:pPr>
        <w:tabs>
          <w:tab w:val="left" w:pos="0"/>
        </w:tabs>
        <w:jc w:val="both"/>
      </w:pPr>
      <w:r w:rsidRPr="007B6B81">
        <w:tab/>
        <w:t>Vjerovnik Samir Hadžić navodi da je suglasan sa upravo iznesenim po stečajnom upravitelju s time da on predlaže da skupština vjerovnika donese odluku kao po prijedlogu stečajnog upravitelja s time da se izostave uvjeti koji su navedeni pod točkom 1 a., b. i ponovno a. tog prijedloga odluka, a sve budući da je istovjetna odluka već donesena na skupštini vjerovnika stečajnog dužnika Uljanik d.d. u stečaju a što je i na tragu zaključka Vlade RH. Smatram da bilo kakva odgoda donošenja odluke po ovoj točki dnevnog reda ide suprotno navedenoj odluci skupštine vjerovnika Uljanik d.d. kao i zaključku Vlade RH.</w:t>
      </w:r>
    </w:p>
    <w:p w:rsidRPr="007B6B81" w:rsidR="00FF0C00" w:rsidP="001B17DE" w:rsidRDefault="00FF0C00">
      <w:pPr>
        <w:tabs>
          <w:tab w:val="left" w:pos="0"/>
        </w:tabs>
        <w:jc w:val="both"/>
      </w:pPr>
    </w:p>
    <w:p w:rsidRPr="007B6B81" w:rsidR="00FF0C00" w:rsidP="001B17DE" w:rsidRDefault="00FF0C00">
      <w:pPr>
        <w:tabs>
          <w:tab w:val="left" w:pos="0"/>
        </w:tabs>
        <w:jc w:val="both"/>
      </w:pPr>
      <w:r w:rsidRPr="007B6B81">
        <w:tab/>
        <w:t xml:space="preserve">Vjerovnik Nada </w:t>
      </w:r>
      <w:proofErr w:type="spellStart"/>
      <w:r w:rsidRPr="007B6B81">
        <w:t>Klemenc</w:t>
      </w:r>
      <w:proofErr w:type="spellEnd"/>
      <w:r w:rsidRPr="007B6B81">
        <w:t xml:space="preserve"> navodi da njoj nije prihvatljiv prijedlog stečajnog upravitelja po ovoj točki dnevnog reda. Naime, prema tom prijedlogu radnici bi se odrekli svojih potraživanja koja su im utvrđena u stečajnom postupku a da bi eventualno imali posao u novo osnovanom društvu, a što je protivno svim pozitivnim propisima.</w:t>
      </w:r>
      <w:r w:rsidRPr="007B6B81" w:rsidR="00BD5093">
        <w:t xml:space="preserve"> </w:t>
      </w:r>
    </w:p>
    <w:p w:rsidRPr="007B6B81" w:rsidR="00BD5093" w:rsidP="001B17DE" w:rsidRDefault="00BD5093">
      <w:pPr>
        <w:tabs>
          <w:tab w:val="left" w:pos="0"/>
        </w:tabs>
        <w:jc w:val="both"/>
      </w:pPr>
    </w:p>
    <w:p w:rsidRPr="007B6B81" w:rsidR="00BD5093" w:rsidP="001B17DE" w:rsidRDefault="00BD5093">
      <w:pPr>
        <w:tabs>
          <w:tab w:val="left" w:pos="0"/>
        </w:tabs>
        <w:jc w:val="both"/>
      </w:pPr>
      <w:r w:rsidRPr="007B6B81">
        <w:tab/>
        <w:t>Stečajni upravitelj n</w:t>
      </w:r>
      <w:r w:rsidRPr="007B6B81" w:rsidR="00437EA8">
        <w:t>a</w:t>
      </w:r>
      <w:r w:rsidRPr="007B6B81">
        <w:t xml:space="preserve">vodi da su netočni navodi stečajnog vjerovnika Nade </w:t>
      </w:r>
      <w:proofErr w:type="spellStart"/>
      <w:r w:rsidRPr="007B6B81">
        <w:t>Klemenc</w:t>
      </w:r>
      <w:proofErr w:type="spellEnd"/>
      <w:r w:rsidRPr="007B6B81">
        <w:t>. Prijedlogom s</w:t>
      </w:r>
      <w:r w:rsidRPr="007B6B81" w:rsidR="00437EA8">
        <w:t>t</w:t>
      </w:r>
      <w:r w:rsidRPr="007B6B81">
        <w:t xml:space="preserve">ečajnog upravitelja uopće se ne predlaže nikakvo odricanje vjerovničkog tražbina niti njihovo umanjenje. Predloženom odlukom samo se mijenja oblik imovine koja je u stečajnoj masi na način da se materijalna imovina mijenja u financijsku imovinu. No oba oblika imovine izložit će se prodaji radi njihova unovčenja i prikupljanja financijskih sredstava za namirenje stečajnih vjerovnika. </w:t>
      </w:r>
    </w:p>
    <w:p w:rsidRPr="007B6B81" w:rsidR="00437EA8" w:rsidP="001B17DE" w:rsidRDefault="00437EA8">
      <w:pPr>
        <w:tabs>
          <w:tab w:val="left" w:pos="0"/>
        </w:tabs>
        <w:jc w:val="both"/>
      </w:pPr>
    </w:p>
    <w:p w:rsidRPr="007B6B81" w:rsidR="00C91108" w:rsidP="00C91108" w:rsidRDefault="00437EA8">
      <w:pPr>
        <w:tabs>
          <w:tab w:val="left" w:pos="0"/>
        </w:tabs>
        <w:jc w:val="both"/>
      </w:pPr>
      <w:r w:rsidRPr="007B6B81">
        <w:tab/>
      </w:r>
      <w:r w:rsidRPr="007B6B81" w:rsidR="00D938EB">
        <w:t xml:space="preserve">Zamjenica ŽDO Pula navodi da </w:t>
      </w:r>
      <w:r w:rsidRPr="007B6B81" w:rsidR="00C91108">
        <w:t xml:space="preserve">ustraje kod svega prethodno iznesenog te predlaže da se na ovoj skupštini vjerovnika ne glasuje o odluci Ad 1. po prijedlogu stečajnog upravitelja, već da se prvo glasuje o prijedlogu vjerovnika Republike Hrvatske da se donošenje odluke odgodi do sljedeće skupštine vjerovnika, a što će Republika Hrvatska predložiti u kratkom roku. </w:t>
      </w:r>
    </w:p>
    <w:p w:rsidRPr="007B6B81" w:rsidR="005E0EBA" w:rsidP="00C91108" w:rsidRDefault="005E0EBA">
      <w:pPr>
        <w:tabs>
          <w:tab w:val="left" w:pos="0"/>
        </w:tabs>
        <w:jc w:val="both"/>
      </w:pPr>
    </w:p>
    <w:p w:rsidRPr="007B6B81" w:rsidR="005E0EBA" w:rsidP="00C91108" w:rsidRDefault="005E0EBA">
      <w:pPr>
        <w:tabs>
          <w:tab w:val="left" w:pos="0"/>
        </w:tabs>
        <w:jc w:val="both"/>
      </w:pPr>
      <w:r w:rsidRPr="007B6B81">
        <w:tab/>
        <w:t>Stečajni upravitelj navodi da s obzirom na prijedlog vjerovnika RH predlaže da se prvo glasuje o prijedlogu vjerovnika Republike Hrvatske da se donošenje odluke odgodi do slijedeće skupštine vjerovnika, a zatim da se glasuje ili ne glasuje sukladno prijedlogu odluke kako je isti postavljen u prijedlogu za sazivanje skupštine vjerovnika.</w:t>
      </w:r>
    </w:p>
    <w:p w:rsidRPr="007B6B81" w:rsidR="00D938EB" w:rsidP="00D938EB" w:rsidRDefault="00D938EB">
      <w:pPr>
        <w:ind w:firstLine="708"/>
      </w:pPr>
    </w:p>
    <w:p w:rsidRPr="007B6B81" w:rsidR="002A36D6" w:rsidP="002A36D6" w:rsidRDefault="002A36D6">
      <w:pPr>
        <w:tabs>
          <w:tab w:val="left" w:pos="0"/>
        </w:tabs>
        <w:jc w:val="both"/>
      </w:pPr>
      <w:r w:rsidRPr="007B6B81">
        <w:tab/>
        <w:t xml:space="preserve">Prelazi se na drugu točku dnevnog reda: 2. </w:t>
      </w:r>
      <w:r w:rsidRPr="007B6B81" w:rsidR="003709B9">
        <w:t>Donošenje odluke o unovčenju nekretnina u stečajnoj masi Stečajnog dužnika</w:t>
      </w:r>
      <w:r w:rsidRPr="007B6B81">
        <w:t>.</w:t>
      </w:r>
    </w:p>
    <w:p w:rsidRPr="007B6B81" w:rsidR="002A36D6" w:rsidP="0049020D" w:rsidRDefault="002A36D6">
      <w:pPr>
        <w:tabs>
          <w:tab w:val="left" w:pos="0"/>
        </w:tabs>
        <w:jc w:val="both"/>
      </w:pPr>
    </w:p>
    <w:p w:rsidRPr="007B6B81" w:rsidR="0019262F" w:rsidP="00D938EB" w:rsidRDefault="002A36D6">
      <w:pPr>
        <w:tabs>
          <w:tab w:val="left" w:pos="0"/>
        </w:tabs>
        <w:jc w:val="both"/>
      </w:pPr>
      <w:r w:rsidRPr="007B6B81">
        <w:tab/>
      </w:r>
      <w:r w:rsidRPr="007B6B81" w:rsidR="00D938EB">
        <w:t xml:space="preserve">Stečajni upravitelj navodi da je u prijedlogu sa sazivanje skupštine vjerovnika od 9. lipnja 2020.  naveo razloge prijedloga predmetne odluke te da za sada nema što dodati po toj točki dnevnog reda s time da će odgovoriti na pitanja ili eventualne primjedbe stečajnih vjerovnika. </w:t>
      </w:r>
    </w:p>
    <w:p w:rsidRPr="007B6B81" w:rsidR="00D938EB" w:rsidP="00D938EB" w:rsidRDefault="0019262F">
      <w:pPr>
        <w:tabs>
          <w:tab w:val="left" w:pos="0"/>
        </w:tabs>
        <w:jc w:val="both"/>
      </w:pPr>
      <w:r w:rsidRPr="007B6B81">
        <w:tab/>
      </w:r>
      <w:r w:rsidRPr="007B6B81" w:rsidR="00D938EB">
        <w:t xml:space="preserve">Stečajni upravitelj ukratko usmeno ponavlja razloge navedene u posebnom izvješću od prijedlogu sa sazivanje skupštine vjerovnika od 9. lipnja 2020. </w:t>
      </w:r>
      <w:r w:rsidRPr="007B6B81">
        <w:t xml:space="preserve">Dodaje da se radi o nekretninama koje su u vlasništvu stečajnog dužnika, nisu na pomorskom dobru i izvan su obuhvata luke posebne namjene. </w:t>
      </w:r>
      <w:r w:rsidRPr="007B6B81" w:rsidR="00C56959">
        <w:t>U odnosu na prijedlog uvjeta i načina unovčenja prema postupku koji provodi Financijska agencija, stečajni upravitelj navodi da bi se predloženim načinom unovčenja za puno manji postotak smanjivale početne cijene što bi očekivano rezultiralo povoljnijim unovčenjem,  kao i okolnost da bi postupak unovčenja bio puno brži u odnosu na onaj koji provodi FINA, a što korespondira načelu hitnosti stečajnog postupka.</w:t>
      </w:r>
      <w:r w:rsidRPr="007B6B81" w:rsidR="00BE720A">
        <w:t xml:space="preserve"> </w:t>
      </w:r>
    </w:p>
    <w:p w:rsidRPr="007B6B81" w:rsidR="00D938EB" w:rsidP="00D938EB" w:rsidRDefault="00D938EB">
      <w:pPr>
        <w:tabs>
          <w:tab w:val="left" w:pos="0"/>
        </w:tabs>
        <w:jc w:val="both"/>
      </w:pPr>
    </w:p>
    <w:p w:rsidRPr="007B6B81" w:rsidR="00BE720A" w:rsidP="00D938EB" w:rsidRDefault="0019262F">
      <w:pPr>
        <w:tabs>
          <w:tab w:val="left" w:pos="0"/>
        </w:tabs>
        <w:jc w:val="both"/>
      </w:pPr>
      <w:r w:rsidRPr="007B6B81">
        <w:tab/>
      </w:r>
      <w:r w:rsidRPr="007B6B81" w:rsidR="00BE720A">
        <w:t>Na upit zamjenice</w:t>
      </w:r>
      <w:r w:rsidRPr="007B6B81" w:rsidR="00D938EB">
        <w:t xml:space="preserve"> ŽDO Pula </w:t>
      </w:r>
      <w:r w:rsidRPr="007B6B81" w:rsidR="00BE720A">
        <w:t>stečajni upravitelj odgovara da se za sada Odbor vjerovnika nije očitovao vezano uz procjene nekretnina koje su izrađene po ovlaštenim sudskim vještacima a koje su i dostavljene u spis ovog predmeta. Dodaje i da se prema njegovom prijedlogu odluke te nekretnine imaju unovčiti slobodnom prodajom putem javnog prikupljanja ponuda ili dražbom uz sudjelovanje javnog bilježnika, na način i pod uvjetima koje odr</w:t>
      </w:r>
      <w:r w:rsidRPr="007B6B81" w:rsidR="002618E7">
        <w:t>edi Odbor vjerovnika, pa će se O</w:t>
      </w:r>
      <w:r w:rsidRPr="007B6B81" w:rsidR="00BE720A">
        <w:t>dbor vjerovnika u okviru toga očitovati u vezi procjene.</w:t>
      </w:r>
    </w:p>
    <w:p w:rsidRPr="007B6B81" w:rsidR="00BE720A" w:rsidP="00D938EB" w:rsidRDefault="00BE720A">
      <w:pPr>
        <w:tabs>
          <w:tab w:val="left" w:pos="0"/>
        </w:tabs>
        <w:jc w:val="both"/>
      </w:pPr>
    </w:p>
    <w:p w:rsidRPr="007B6B81" w:rsidR="00313B2D" w:rsidP="00313B2D" w:rsidRDefault="00313B2D">
      <w:pPr>
        <w:ind w:firstLine="708"/>
        <w:jc w:val="both"/>
      </w:pPr>
      <w:r w:rsidRPr="007B6B81">
        <w:t>Punomoćnica HRVATSKE BANKE</w:t>
      </w:r>
      <w:r w:rsidRPr="007B6B81">
        <w:t xml:space="preserve"> ZA OBNOVU I RAZVITAK</w:t>
      </w:r>
      <w:r w:rsidRPr="007B6B81">
        <w:t xml:space="preserve"> </w:t>
      </w:r>
      <w:r w:rsidRPr="007B6B81">
        <w:t>Maja Baričević</w:t>
      </w:r>
      <w:r w:rsidRPr="007B6B81">
        <w:t xml:space="preserve"> te punomoćnica </w:t>
      </w:r>
      <w:r w:rsidRPr="007B6B81">
        <w:t>HEP ELEKTRA d.o.o. Zagreb</w:t>
      </w:r>
      <w:r w:rsidRPr="007B6B81">
        <w:t xml:space="preserve"> </w:t>
      </w:r>
      <w:r w:rsidRPr="007B6B81">
        <w:t>Ana Pajić</w:t>
      </w:r>
      <w:r w:rsidRPr="007B6B81">
        <w:t xml:space="preserve">  navode da ti vjerovnici, kao članovi odbora vjerovnika, smatraju da članovi odbora vjerovnika ne raspolažu stručnim znanjem potrebnim za procjenu vrijednosti nekretnina, da je njihova vrijednost procijenjena po ovlaštenim sudskim vještacima te da smatraju da će Odbor vjerovnika moći samo prihvatiti navedene procjene. </w:t>
      </w:r>
    </w:p>
    <w:p w:rsidRPr="007B6B81" w:rsidR="00BE720A" w:rsidP="00D938EB" w:rsidRDefault="00BE720A">
      <w:pPr>
        <w:tabs>
          <w:tab w:val="left" w:pos="0"/>
        </w:tabs>
        <w:jc w:val="both"/>
      </w:pPr>
    </w:p>
    <w:p w:rsidRPr="007B6B81" w:rsidR="0019262F" w:rsidP="00D938EB" w:rsidRDefault="00313B2D">
      <w:pPr>
        <w:tabs>
          <w:tab w:val="left" w:pos="0"/>
        </w:tabs>
        <w:jc w:val="both"/>
      </w:pPr>
      <w:r w:rsidRPr="007B6B81">
        <w:tab/>
      </w:r>
      <w:r w:rsidRPr="007B6B81" w:rsidR="00D00CD0">
        <w:t xml:space="preserve">Vjerovnik Nada </w:t>
      </w:r>
      <w:proofErr w:type="spellStart"/>
      <w:r w:rsidRPr="007B6B81" w:rsidR="00D00CD0">
        <w:t>Klemenc</w:t>
      </w:r>
      <w:proofErr w:type="spellEnd"/>
      <w:r w:rsidRPr="007B6B81" w:rsidR="00D00CD0">
        <w:t xml:space="preserve"> navodi da bi stečajni upravitelj i Odbor vjerovnika uvidom u predmetne procjene sudskih vještaka trebali utvrditi jesu li vještaci prilikom procjene nekretnina uzeli u obzir postignutu prodajnu cijenu sličnih nekretnina. </w:t>
      </w:r>
      <w:r w:rsidRPr="007B6B81" w:rsidR="00D938EB">
        <w:t xml:space="preserve"> </w:t>
      </w:r>
    </w:p>
    <w:p w:rsidRPr="007B6B81" w:rsidR="0019262F" w:rsidP="00D938EB" w:rsidRDefault="0019262F">
      <w:pPr>
        <w:tabs>
          <w:tab w:val="left" w:pos="0"/>
        </w:tabs>
        <w:jc w:val="both"/>
      </w:pPr>
    </w:p>
    <w:p w:rsidRPr="007B6B81" w:rsidR="00D00CD0" w:rsidP="00D00CD0" w:rsidRDefault="00D00CD0">
      <w:pPr>
        <w:tabs>
          <w:tab w:val="left" w:pos="0"/>
        </w:tabs>
        <w:jc w:val="both"/>
      </w:pPr>
      <w:r w:rsidRPr="007B6B81">
        <w:tab/>
      </w:r>
      <w:r w:rsidRPr="007B6B81">
        <w:t>Stečajni upravitelj navodi da su procjene rađene od ovlaštenih sudskih vještaka što pretpostavlja njihovu ispravnost, a ukazuje i da ne predlaže prodaju neposrednom pogodbom da bi te procjene bile točne u kunu, već se radi o procjenama koje trebaju dati odgovor koju početnu cijenu istaknuti u postupku prodaje dok će stvarnu tržišnu vrijednost moći utvrditi tek tržište u postupku nadmetanja bilo javnih prikupljanjem ponuda ili dražbom.</w:t>
      </w:r>
    </w:p>
    <w:p w:rsidRPr="007B6B81" w:rsidR="0045039F" w:rsidP="00D00CD0" w:rsidRDefault="0045039F">
      <w:pPr>
        <w:tabs>
          <w:tab w:val="left" w:pos="0"/>
        </w:tabs>
        <w:jc w:val="both"/>
      </w:pPr>
    </w:p>
    <w:p w:rsidRPr="007B6B81" w:rsidR="0045039F" w:rsidP="00D00CD0" w:rsidRDefault="0045039F">
      <w:pPr>
        <w:tabs>
          <w:tab w:val="left" w:pos="0"/>
        </w:tabs>
        <w:jc w:val="both"/>
      </w:pPr>
      <w:r w:rsidRPr="007B6B81">
        <w:tab/>
      </w:r>
      <w:r w:rsidRPr="007B6B81">
        <w:t xml:space="preserve">Na upit zamjenice ŽDO Pula stečajni upravitelj </w:t>
      </w:r>
      <w:r w:rsidRPr="007B6B81" w:rsidR="00FE0B77">
        <w:t>navodi da nekretnine u vlasništvu stečajnog dužnika također mogu biti predmetom prijenosa u društvo Uljanik brodogradnja 1856 d.o.o. Međutim, valja imati na umu da je cilj stečajnog postupka prvenstveno namirenje stečajnog vjerovnika. Uzimajući u obzir da po procjeni stručnih službi stečajnog dužnika navedene nekretnine nisu neophodne za obavljanje brodograđevne djelatnosti koja bi se odvijala u luci Uljanik, prijedlog stečajnog upravitelja je da se one ipak izlože prodaji kako bi se namaknula sredstva za djelomično namirenje vjerovničkih tražbina.</w:t>
      </w:r>
    </w:p>
    <w:p w:rsidRPr="007B6B81" w:rsidR="0010105F" w:rsidP="00D00CD0" w:rsidRDefault="0010105F">
      <w:pPr>
        <w:tabs>
          <w:tab w:val="left" w:pos="0"/>
        </w:tabs>
        <w:jc w:val="both"/>
      </w:pPr>
    </w:p>
    <w:p w:rsidRPr="007B6B81" w:rsidR="0010105F" w:rsidP="00D00CD0" w:rsidRDefault="0010105F">
      <w:pPr>
        <w:tabs>
          <w:tab w:val="left" w:pos="0"/>
        </w:tabs>
        <w:jc w:val="both"/>
      </w:pPr>
      <w:r w:rsidRPr="007B6B81">
        <w:tab/>
        <w:t xml:space="preserve">Vjerovnik Nada </w:t>
      </w:r>
      <w:proofErr w:type="spellStart"/>
      <w:r w:rsidRPr="007B6B81">
        <w:t>Klemenc</w:t>
      </w:r>
      <w:proofErr w:type="spellEnd"/>
      <w:r w:rsidRPr="007B6B81">
        <w:t xml:space="preserve"> navodi da smatra da, ako će vjerovnik RH podmiriti sve tražbine radnika, nema prepreke da se i predmetne nekretnine ne unesu u društvo </w:t>
      </w:r>
      <w:r w:rsidRPr="007B6B81">
        <w:t>Uljanik brodogradnja 1856 d.o.o.</w:t>
      </w:r>
    </w:p>
    <w:p w:rsidRPr="007B6B81" w:rsidR="00FA117F" w:rsidP="00D00CD0" w:rsidRDefault="00FA117F">
      <w:pPr>
        <w:tabs>
          <w:tab w:val="left" w:pos="0"/>
        </w:tabs>
        <w:jc w:val="both"/>
      </w:pPr>
    </w:p>
    <w:p w:rsidRPr="007B6B81" w:rsidR="00FA117F" w:rsidP="00D00CD0" w:rsidRDefault="00FA117F">
      <w:pPr>
        <w:tabs>
          <w:tab w:val="left" w:pos="0"/>
        </w:tabs>
        <w:jc w:val="both"/>
      </w:pPr>
      <w:r w:rsidRPr="007B6B81">
        <w:tab/>
        <w:t>Vjerovnik Samir Hadžić navodi da je upravo na telefon dobio informaciju da je sklopljen ugovor o prijenosu ugovora o koncesiji pomorskog dobra u svrhu gospodarskog korištenja luke posebne namjene - Brodogradilišta Uljanik. Stečajna upraviteljica Uljanik d.d. u stečaju Marija Ružić će mu predmetni ugovor poslati putem e-</w:t>
      </w:r>
      <w:proofErr w:type="spellStart"/>
      <w:r w:rsidRPr="007B6B81">
        <w:t>maila</w:t>
      </w:r>
      <w:proofErr w:type="spellEnd"/>
      <w:r w:rsidRPr="007B6B81">
        <w:t xml:space="preserve"> čim stigne.</w:t>
      </w:r>
    </w:p>
    <w:p w:rsidRPr="007B6B81" w:rsidR="00E53EE9" w:rsidP="00D00CD0" w:rsidRDefault="00E53EE9">
      <w:pPr>
        <w:tabs>
          <w:tab w:val="left" w:pos="0"/>
        </w:tabs>
        <w:jc w:val="both"/>
      </w:pPr>
    </w:p>
    <w:p w:rsidRPr="007B6B81" w:rsidR="00E53EE9" w:rsidP="00D00CD0" w:rsidRDefault="00E53EE9">
      <w:pPr>
        <w:tabs>
          <w:tab w:val="left" w:pos="0"/>
        </w:tabs>
        <w:jc w:val="both"/>
      </w:pPr>
      <w:r w:rsidRPr="007B6B81">
        <w:tab/>
        <w:t>Zamjenica ŽDO Pula navodi da Republika Hrvatska ustraje kod svog prijedloga, a s obzirom da službenim putem nije zaprimila informaciju o sklapanju navedenog ugovora o prijenosu.</w:t>
      </w:r>
    </w:p>
    <w:p w:rsidRPr="007B6B81" w:rsidR="00FA117F" w:rsidP="00D00CD0" w:rsidRDefault="00FA117F">
      <w:pPr>
        <w:tabs>
          <w:tab w:val="left" w:pos="0"/>
        </w:tabs>
        <w:jc w:val="both"/>
      </w:pPr>
    </w:p>
    <w:p w:rsidRPr="007B6B81" w:rsidR="002A36D6" w:rsidP="002A36D6" w:rsidRDefault="002A36D6">
      <w:pPr>
        <w:ind w:firstLine="708"/>
        <w:jc w:val="both"/>
      </w:pPr>
      <w:r w:rsidRPr="007B6B81">
        <w:t xml:space="preserve">Na upit suca, hoće li se za svaku odluku koja je raspravljana na skupštini glasovati odvojeno ili zajedno, nazočni vjerovnici jednoglasno navode </w:t>
      </w:r>
      <w:r w:rsidRPr="007B6B81" w:rsidR="00833C9B">
        <w:t xml:space="preserve">da se </w:t>
      </w:r>
      <w:r w:rsidRPr="007B6B81" w:rsidR="003709B9">
        <w:t xml:space="preserve">glasuje </w:t>
      </w:r>
      <w:r w:rsidRPr="007B6B81" w:rsidR="00833C9B">
        <w:t>odvojeno.</w:t>
      </w:r>
    </w:p>
    <w:p w:rsidRPr="007B6B81" w:rsidR="002A36D6" w:rsidP="002A36D6" w:rsidRDefault="002A36D6">
      <w:pPr>
        <w:jc w:val="both"/>
      </w:pPr>
    </w:p>
    <w:p w:rsidRPr="007B6B81" w:rsidR="002A36D6" w:rsidP="002A36D6" w:rsidRDefault="002A36D6">
      <w:pPr>
        <w:ind w:firstLine="708"/>
        <w:jc w:val="both"/>
      </w:pPr>
      <w:r w:rsidRPr="007B6B81">
        <w:t>Sudac donosi</w:t>
      </w:r>
    </w:p>
    <w:p w:rsidRPr="007B6B81" w:rsidR="002A36D6" w:rsidP="002A36D6" w:rsidRDefault="002A36D6">
      <w:pPr>
        <w:ind w:firstLine="708"/>
        <w:jc w:val="both"/>
      </w:pPr>
    </w:p>
    <w:p w:rsidRPr="007B6B81" w:rsidR="002A36D6" w:rsidP="002A36D6" w:rsidRDefault="002A36D6">
      <w:pPr>
        <w:jc w:val="center"/>
      </w:pPr>
      <w:r w:rsidRPr="007B6B81">
        <w:t>z a k l j u č a k</w:t>
      </w:r>
    </w:p>
    <w:p w:rsidRPr="007B6B81" w:rsidR="002A36D6" w:rsidP="002A36D6" w:rsidRDefault="002A36D6">
      <w:pPr>
        <w:ind w:firstLine="708"/>
        <w:jc w:val="both"/>
      </w:pPr>
    </w:p>
    <w:p w:rsidRPr="007B6B81" w:rsidR="002A36D6" w:rsidP="00E53EE9" w:rsidRDefault="002A36D6">
      <w:pPr>
        <w:pStyle w:val="Odlomakpopisa"/>
        <w:numPr>
          <w:ilvl w:val="0"/>
          <w:numId w:val="18"/>
        </w:numPr>
        <w:jc w:val="both"/>
      </w:pPr>
      <w:r w:rsidRPr="007B6B81">
        <w:t>Određuje se način glasovanja pojedinačnim javnim izjašnjenjem.</w:t>
      </w:r>
    </w:p>
    <w:p w:rsidRPr="007B6B81" w:rsidR="00E53EE9" w:rsidP="00E53EE9" w:rsidRDefault="00E53EE9">
      <w:pPr>
        <w:pStyle w:val="Odlomakpopisa"/>
        <w:numPr>
          <w:ilvl w:val="0"/>
          <w:numId w:val="18"/>
        </w:numPr>
        <w:jc w:val="both"/>
      </w:pPr>
      <w:r w:rsidRPr="007B6B81">
        <w:t>Prvo će se</w:t>
      </w:r>
      <w:r w:rsidRPr="007B6B81" w:rsidR="00A90290">
        <w:t>, pod točkom 1.</w:t>
      </w:r>
      <w:r w:rsidRPr="007B6B81">
        <w:t xml:space="preserve"> glasovati </w:t>
      </w:r>
      <w:r w:rsidRPr="007B6B81" w:rsidR="00A90290">
        <w:t xml:space="preserve">o prijedlogu odluke vjerovnika Republike Hrvatske koji glasi: „Odgađa se donošenje odluke o raspolaganju imovinom stečajnog dužnika potrebnom za brodograđevnu djelatnost u luci Uljanik </w:t>
      </w:r>
      <w:r w:rsidRPr="007B6B81" w:rsidR="00A90290">
        <w:t>pobliže opisanom u Prilogu 1 Posebnog izvješća stečajnog upravitelja od 11. veljače 2020. (koje je Trgovačkom sudu u Pazinu dostavljeno 12. veljače 2020.)</w:t>
      </w:r>
      <w:r w:rsidRPr="007B6B81" w:rsidR="00A90290">
        <w:t>, do sljedeće odluke skupštine vjerovnika, za zatim će se ovisno o odluci skupštine vjerovnika glasovati o prijedlogu te odluke kako je isti naveden u prijedlogu stečajnog upravitelja za sazivanje skupštine vjerovnika.</w:t>
      </w:r>
    </w:p>
    <w:p w:rsidRPr="007B6B81" w:rsidR="00A90290" w:rsidP="00A90290" w:rsidRDefault="00A90290">
      <w:pPr>
        <w:pStyle w:val="Odlomakpopisa"/>
        <w:ind w:left="1068"/>
        <w:jc w:val="both"/>
      </w:pPr>
    </w:p>
    <w:p w:rsidRPr="007B6B81" w:rsidR="00506201" w:rsidP="002A36D6" w:rsidRDefault="00506201">
      <w:pPr>
        <w:jc w:val="both"/>
      </w:pPr>
    </w:p>
    <w:p w:rsidRPr="007B6B81" w:rsidR="00A90290" w:rsidP="002A36D6" w:rsidRDefault="00833C9B">
      <w:pPr>
        <w:ind w:firstLine="708"/>
        <w:jc w:val="both"/>
      </w:pPr>
      <w:r w:rsidRPr="007B6B81">
        <w:t>Pre</w:t>
      </w:r>
      <w:r w:rsidRPr="007B6B81" w:rsidR="00A90290">
        <w:t xml:space="preserve">lazi se na glasovanje o prijedlogu po točki 1. koji glasi </w:t>
      </w:r>
      <w:r w:rsidRPr="007B6B81" w:rsidR="00A90290">
        <w:t>Odgađa se donošenje odluke o raspolaganju imovinom stečajnog dužnika potrebnom za brodograđevnu djelatnost u luci Uljanik pobliže opisanom u Prilogu 1 Posebnog izvješća stečajnog upravitelja od 11. veljače 2020. (koje je Trgovačkom sudu u Pazinu dostavljeno 12. veljače 2020.), do sljedeće odluke skupštine vjerovnika</w:t>
      </w:r>
      <w:r w:rsidRPr="007B6B81" w:rsidR="007B6B81">
        <w:t>.</w:t>
      </w:r>
    </w:p>
    <w:p w:rsidRPr="007B6B81" w:rsidR="002A36D6" w:rsidP="002A36D6" w:rsidRDefault="002A36D6">
      <w:pPr>
        <w:ind w:firstLine="708"/>
        <w:jc w:val="both"/>
      </w:pPr>
    </w:p>
    <w:p w:rsidRPr="007B6B81" w:rsidR="002A36D6" w:rsidP="002A36D6" w:rsidRDefault="002A36D6">
      <w:pPr>
        <w:jc w:val="both"/>
      </w:pPr>
    </w:p>
    <w:p w:rsidRPr="007B6B81" w:rsidR="002A36D6" w:rsidP="002A36D6" w:rsidRDefault="002A36D6">
      <w:pPr>
        <w:ind w:firstLine="708"/>
        <w:jc w:val="both"/>
      </w:pPr>
      <w:r w:rsidRPr="007B6B81">
        <w:t>Pristupa se glasovanju:</w:t>
      </w:r>
    </w:p>
    <w:p w:rsidRPr="007B6B81" w:rsidR="00A90290" w:rsidP="00A90290" w:rsidRDefault="00A90290">
      <w:pPr>
        <w:pStyle w:val="Odlomakpopisa"/>
        <w:numPr>
          <w:ilvl w:val="0"/>
          <w:numId w:val="10"/>
        </w:numPr>
        <w:jc w:val="both"/>
      </w:pPr>
      <w:r w:rsidRPr="007B6B81">
        <w:t>vjerovnik Republika Hrvatska</w:t>
      </w:r>
      <w:r w:rsidRPr="007B6B81">
        <w:t xml:space="preserve">, s pravom glasa sukladno tražbini od ukupno 1.206.558.910,99 kn, </w:t>
      </w:r>
      <w:r w:rsidRPr="007B6B81">
        <w:t>glasa ZA</w:t>
      </w:r>
      <w:r w:rsidRPr="007B6B81">
        <w:t>,</w:t>
      </w:r>
    </w:p>
    <w:p w:rsidRPr="007B6B81" w:rsidR="00A90290" w:rsidP="00A90290" w:rsidRDefault="00A90290">
      <w:pPr>
        <w:numPr>
          <w:ilvl w:val="0"/>
          <w:numId w:val="10"/>
        </w:numPr>
        <w:jc w:val="both"/>
      </w:pPr>
      <w:r w:rsidRPr="007B6B81">
        <w:t>vjerovnik HRVATSKA BANKA</w:t>
      </w:r>
      <w:r w:rsidRPr="007B6B81">
        <w:t xml:space="preserve"> ZA OBNOVU I RAZVITAK, Zagreb, s pravom glasa sukladno tražbini od 60.935.269,87 kn, </w:t>
      </w:r>
      <w:r w:rsidRPr="007B6B81">
        <w:t>glasa ZA</w:t>
      </w:r>
      <w:r w:rsidRPr="007B6B81">
        <w:t>,</w:t>
      </w:r>
    </w:p>
    <w:p w:rsidRPr="007B6B81" w:rsidR="00A90290" w:rsidP="00A90290" w:rsidRDefault="00A90290">
      <w:pPr>
        <w:numPr>
          <w:ilvl w:val="0"/>
          <w:numId w:val="10"/>
        </w:numPr>
        <w:jc w:val="both"/>
      </w:pPr>
      <w:r w:rsidRPr="007B6B81">
        <w:t xml:space="preserve">vjerovnik </w:t>
      </w:r>
      <w:r w:rsidRPr="007B6B81">
        <w:t xml:space="preserve">HEP ELEKTRA d.o.o. Zagreb, s pravom glasa sukladno tražbini od 10.750.004,72 kn, </w:t>
      </w:r>
      <w:r w:rsidRPr="007B6B81">
        <w:t>glasa ZA</w:t>
      </w:r>
      <w:r w:rsidRPr="007B6B81">
        <w:t>,</w:t>
      </w:r>
    </w:p>
    <w:p w:rsidRPr="007B6B81" w:rsidR="00A90290" w:rsidP="00A90290" w:rsidRDefault="00A90290">
      <w:pPr>
        <w:numPr>
          <w:ilvl w:val="0"/>
          <w:numId w:val="10"/>
        </w:numPr>
        <w:jc w:val="both"/>
      </w:pPr>
      <w:r w:rsidRPr="007B6B81">
        <w:t xml:space="preserve">vjerovnik </w:t>
      </w:r>
      <w:r w:rsidRPr="007B6B81">
        <w:t xml:space="preserve">Samir Hadžić, s pravom glasa sukladno tražbini od 81.488,31 kn, </w:t>
      </w:r>
      <w:r w:rsidRPr="007B6B81">
        <w:t>glasa PROTIV,</w:t>
      </w:r>
    </w:p>
    <w:p w:rsidRPr="007B6B81" w:rsidR="00A90290" w:rsidP="00A90290" w:rsidRDefault="00A90290">
      <w:pPr>
        <w:numPr>
          <w:ilvl w:val="0"/>
          <w:numId w:val="10"/>
        </w:numPr>
        <w:jc w:val="both"/>
      </w:pPr>
      <w:r w:rsidRPr="007B6B81">
        <w:t xml:space="preserve">vjerovnik </w:t>
      </w:r>
      <w:r w:rsidRPr="007B6B81">
        <w:t xml:space="preserve">Neven </w:t>
      </w:r>
      <w:proofErr w:type="spellStart"/>
      <w:r w:rsidRPr="007B6B81">
        <w:t>Radolović</w:t>
      </w:r>
      <w:proofErr w:type="spellEnd"/>
      <w:r w:rsidRPr="007B6B81">
        <w:t xml:space="preserve">, s pravom glasa sukladno tražbini od 39.305,90 kn, </w:t>
      </w:r>
      <w:r w:rsidRPr="007B6B81">
        <w:t>glasa PROTIV,</w:t>
      </w:r>
    </w:p>
    <w:p w:rsidRPr="007B6B81" w:rsidR="00A90290" w:rsidP="00A90290" w:rsidRDefault="00A90290">
      <w:pPr>
        <w:numPr>
          <w:ilvl w:val="0"/>
          <w:numId w:val="10"/>
        </w:numPr>
        <w:jc w:val="both"/>
      </w:pPr>
      <w:r w:rsidRPr="007B6B81">
        <w:t xml:space="preserve">vjerovnik </w:t>
      </w:r>
      <w:r w:rsidRPr="007B6B81">
        <w:t>Eduard Milovan, s pravom glasa sukladno tražbini od 339.871,54 kn,</w:t>
      </w:r>
      <w:r w:rsidRPr="007B6B81">
        <w:t xml:space="preserve"> glasa PROTIV,</w:t>
      </w:r>
    </w:p>
    <w:p w:rsidRPr="007B6B81" w:rsidR="00A90290" w:rsidP="00A90290" w:rsidRDefault="002618E7">
      <w:pPr>
        <w:numPr>
          <w:ilvl w:val="0"/>
          <w:numId w:val="10"/>
        </w:numPr>
        <w:jc w:val="both"/>
      </w:pPr>
      <w:r w:rsidRPr="007B6B81">
        <w:t xml:space="preserve">vjerovnik </w:t>
      </w:r>
      <w:r w:rsidRPr="007B6B81" w:rsidR="00A90290">
        <w:t xml:space="preserve">Serđo </w:t>
      </w:r>
      <w:proofErr w:type="spellStart"/>
      <w:r w:rsidRPr="007B6B81" w:rsidR="00A90290">
        <w:t>Pajković</w:t>
      </w:r>
      <w:proofErr w:type="spellEnd"/>
      <w:r w:rsidRPr="007B6B81" w:rsidR="00A90290">
        <w:t>, s pravom glasa sukladno tražbini od 524.787,64 kn</w:t>
      </w:r>
      <w:r w:rsidRPr="007B6B81" w:rsidR="00A90290">
        <w:t xml:space="preserve">, glasa </w:t>
      </w:r>
      <w:r w:rsidRPr="007B6B81">
        <w:t>PROTIV,</w:t>
      </w:r>
    </w:p>
    <w:p w:rsidRPr="007B6B81" w:rsidR="002618E7" w:rsidP="00A90290" w:rsidRDefault="002618E7">
      <w:pPr>
        <w:numPr>
          <w:ilvl w:val="0"/>
          <w:numId w:val="10"/>
        </w:numPr>
        <w:jc w:val="both"/>
      </w:pPr>
      <w:r w:rsidRPr="007B6B81">
        <w:lastRenderedPageBreak/>
        <w:t xml:space="preserve">vjerovnik Nada </w:t>
      </w:r>
      <w:proofErr w:type="spellStart"/>
      <w:r w:rsidRPr="007B6B81">
        <w:t>Klemenc</w:t>
      </w:r>
      <w:proofErr w:type="spellEnd"/>
      <w:r w:rsidRPr="007B6B81">
        <w:t xml:space="preserve">, </w:t>
      </w:r>
      <w:r w:rsidRPr="007B6B81">
        <w:t>s pravom glasa sukladno tražbini od 81.191,39 kn</w:t>
      </w:r>
      <w:r w:rsidRPr="007B6B81">
        <w:t xml:space="preserve">, glasa </w:t>
      </w:r>
      <w:r w:rsidRPr="007B6B81" w:rsidR="00CD509B">
        <w:t>SUZDRŽANO.</w:t>
      </w:r>
    </w:p>
    <w:p w:rsidRPr="007B6B81" w:rsidR="00AE25FA" w:rsidP="00AE25FA" w:rsidRDefault="00AE25FA">
      <w:pPr>
        <w:jc w:val="both"/>
      </w:pPr>
    </w:p>
    <w:p w:rsidRPr="007B6B81" w:rsidR="00FF3A33" w:rsidP="00AE25FA" w:rsidRDefault="00FF3A33">
      <w:pPr>
        <w:jc w:val="both"/>
      </w:pPr>
    </w:p>
    <w:p w:rsidRPr="007B6B81" w:rsidR="00245EBE" w:rsidP="00245EBE" w:rsidRDefault="00245EBE">
      <w:pPr>
        <w:ind w:firstLine="708"/>
        <w:jc w:val="both"/>
      </w:pPr>
      <w:r w:rsidRPr="007B6B81">
        <w:t xml:space="preserve">Utvrđuje se da su po točki </w:t>
      </w:r>
      <w:r w:rsidRPr="007B6B81" w:rsidR="00A70593">
        <w:t>1</w:t>
      </w:r>
      <w:r w:rsidRPr="007B6B81">
        <w:t xml:space="preserve">. „ZA“ glasovali vjerovnici s pravom glasa koje odgovara tražbinama u iznosu od </w:t>
      </w:r>
      <w:r w:rsidRPr="007B6B81" w:rsidR="00FC39BB">
        <w:t>1.278.244.185,58</w:t>
      </w:r>
      <w:r w:rsidRPr="007B6B81">
        <w:t xml:space="preserve"> kn, a da su „PROTIV“ glasovali vjerovnici s pravom glasa koje odgovara tražbinama u iznosu od </w:t>
      </w:r>
      <w:r w:rsidRPr="007B6B81" w:rsidR="00FC39BB">
        <w:t>985.453,39</w:t>
      </w:r>
      <w:r w:rsidRPr="007B6B81">
        <w:t xml:space="preserve"> kn.</w:t>
      </w:r>
    </w:p>
    <w:p w:rsidRPr="007B6B81" w:rsidR="00FF3A33" w:rsidP="00AE25FA" w:rsidRDefault="00FF3A33">
      <w:pPr>
        <w:jc w:val="both"/>
      </w:pPr>
    </w:p>
    <w:p w:rsidRPr="007B6B81" w:rsidR="00245EBE" w:rsidP="00AE25FA" w:rsidRDefault="00245EBE">
      <w:pPr>
        <w:jc w:val="both"/>
      </w:pPr>
    </w:p>
    <w:p w:rsidRPr="007B6B81" w:rsidR="003B2B23" w:rsidP="00AE25FA" w:rsidRDefault="00D26E90">
      <w:pPr>
        <w:jc w:val="both"/>
      </w:pPr>
      <w:r w:rsidRPr="007B6B81">
        <w:tab/>
        <w:t>Pre</w:t>
      </w:r>
      <w:r w:rsidRPr="007B6B81" w:rsidR="0043193E">
        <w:t>lazi se na glasovanje po točki 2</w:t>
      </w:r>
      <w:r w:rsidRPr="007B6B81" w:rsidR="0096391C">
        <w:t>.</w:t>
      </w:r>
      <w:r w:rsidRPr="007B6B81">
        <w:t xml:space="preserve"> odnosno o prijedlogu</w:t>
      </w:r>
      <w:r w:rsidRPr="007B6B81" w:rsidR="00B0018E">
        <w:t xml:space="preserve"> odluke</w:t>
      </w:r>
      <w:r w:rsidRPr="007B6B81">
        <w:t xml:space="preserve"> stečajnog upravitelja koji glasi: </w:t>
      </w:r>
    </w:p>
    <w:p w:rsidRPr="007B6B81" w:rsidR="00D26E90" w:rsidP="00AE25FA" w:rsidRDefault="00D26E90">
      <w:pPr>
        <w:jc w:val="both"/>
      </w:pPr>
      <w:r w:rsidRPr="007B6B81">
        <w:tab/>
      </w:r>
      <w:r w:rsidRPr="007B6B81" w:rsidR="00B0018E">
        <w:t>Nekretnine stečajnog dužnika unovčit će se slobodnom prodajom putem javnog prikupljanja ponuda ili dražbom uz sudjelovanje javnog bilježnika, na način i pod uvjetima koje odredi Odbor vjerovnika Stečajnog dužnika</w:t>
      </w:r>
      <w:r w:rsidRPr="007B6B81">
        <w:t>.</w:t>
      </w:r>
    </w:p>
    <w:p w:rsidRPr="007B6B81" w:rsidR="00277F24" w:rsidP="002A36D6" w:rsidRDefault="00277F24">
      <w:pPr>
        <w:jc w:val="both"/>
      </w:pPr>
    </w:p>
    <w:p w:rsidRPr="007B6B81" w:rsidR="00D26E90" w:rsidP="00D26E90" w:rsidRDefault="00D26E90">
      <w:pPr>
        <w:ind w:firstLine="708"/>
        <w:jc w:val="both"/>
      </w:pPr>
      <w:r w:rsidRPr="007B6B81">
        <w:t>Pristupa se glasovanju:</w:t>
      </w:r>
    </w:p>
    <w:p w:rsidRPr="007B6B81" w:rsidR="002618E7" w:rsidP="002618E7" w:rsidRDefault="002618E7">
      <w:pPr>
        <w:pStyle w:val="Odlomakpopisa"/>
        <w:numPr>
          <w:ilvl w:val="0"/>
          <w:numId w:val="10"/>
        </w:numPr>
        <w:jc w:val="both"/>
      </w:pPr>
      <w:r w:rsidRPr="007B6B81">
        <w:t>vjerovnik Republika Hrvatska, s pravom glasa sukladno tražbini od ukupno 1.206.558.910,99 kn, glasa ZA,</w:t>
      </w:r>
    </w:p>
    <w:p w:rsidRPr="007B6B81" w:rsidR="002618E7" w:rsidP="002618E7" w:rsidRDefault="002618E7">
      <w:pPr>
        <w:numPr>
          <w:ilvl w:val="0"/>
          <w:numId w:val="10"/>
        </w:numPr>
        <w:jc w:val="both"/>
      </w:pPr>
      <w:r w:rsidRPr="007B6B81">
        <w:t xml:space="preserve">vjerovnik HRVATSKA BANKA ZA OBNOVU I RAZVITAK, Zagreb, s pravom glasa sukladno tražbini od 60.935.269,87 kn, glasa </w:t>
      </w:r>
      <w:r w:rsidRPr="007B6B81" w:rsidR="00CD509B">
        <w:t>SUZDRŽANO</w:t>
      </w:r>
      <w:r w:rsidRPr="007B6B81">
        <w:t>,</w:t>
      </w:r>
    </w:p>
    <w:p w:rsidRPr="007B6B81" w:rsidR="002618E7" w:rsidP="002618E7" w:rsidRDefault="002618E7">
      <w:pPr>
        <w:numPr>
          <w:ilvl w:val="0"/>
          <w:numId w:val="10"/>
        </w:numPr>
        <w:jc w:val="both"/>
      </w:pPr>
      <w:r w:rsidRPr="007B6B81">
        <w:t>vjerovnik HEP ELEKTRA d.o.o. Zagreb, s pravom glasa sukladno tražbini od 10.750.004,72 kn, glasa ZA,</w:t>
      </w:r>
    </w:p>
    <w:p w:rsidRPr="007B6B81" w:rsidR="002618E7" w:rsidP="002618E7" w:rsidRDefault="002618E7">
      <w:pPr>
        <w:numPr>
          <w:ilvl w:val="0"/>
          <w:numId w:val="10"/>
        </w:numPr>
        <w:jc w:val="both"/>
      </w:pPr>
      <w:r w:rsidRPr="007B6B81">
        <w:t xml:space="preserve">vjerovnik Samir Hadžić, s pravom glasa sukladno tražbini od 81.488,31 kn, glasa </w:t>
      </w:r>
      <w:r w:rsidRPr="007B6B81" w:rsidR="00CD509B">
        <w:t>ZA</w:t>
      </w:r>
      <w:r w:rsidRPr="007B6B81">
        <w:t>,</w:t>
      </w:r>
    </w:p>
    <w:p w:rsidRPr="007B6B81" w:rsidR="002618E7" w:rsidP="002618E7" w:rsidRDefault="002618E7">
      <w:pPr>
        <w:numPr>
          <w:ilvl w:val="0"/>
          <w:numId w:val="10"/>
        </w:numPr>
        <w:jc w:val="both"/>
      </w:pPr>
      <w:r w:rsidRPr="007B6B81">
        <w:t xml:space="preserve">vjerovnik Neven </w:t>
      </w:r>
      <w:proofErr w:type="spellStart"/>
      <w:r w:rsidRPr="007B6B81">
        <w:t>Radolović</w:t>
      </w:r>
      <w:proofErr w:type="spellEnd"/>
      <w:r w:rsidRPr="007B6B81">
        <w:t xml:space="preserve">, s pravom glasa sukladno tražbini od 39.305,90 kn, glasa </w:t>
      </w:r>
      <w:r w:rsidRPr="007B6B81" w:rsidR="00350038">
        <w:t>ZA</w:t>
      </w:r>
      <w:r w:rsidRPr="007B6B81">
        <w:t>,</w:t>
      </w:r>
    </w:p>
    <w:p w:rsidRPr="007B6B81" w:rsidR="002618E7" w:rsidP="002618E7" w:rsidRDefault="002618E7">
      <w:pPr>
        <w:numPr>
          <w:ilvl w:val="0"/>
          <w:numId w:val="10"/>
        </w:numPr>
        <w:jc w:val="both"/>
      </w:pPr>
      <w:r w:rsidRPr="007B6B81">
        <w:t xml:space="preserve">vjerovnik Eduard Milovan, s pravom glasa sukladno tražbini od 339.871,54 kn, glasa </w:t>
      </w:r>
      <w:r w:rsidRPr="007B6B81" w:rsidR="00350038">
        <w:t>ZA</w:t>
      </w:r>
      <w:r w:rsidRPr="007B6B81">
        <w:t>,</w:t>
      </w:r>
    </w:p>
    <w:p w:rsidRPr="007B6B81" w:rsidR="002618E7" w:rsidP="002618E7" w:rsidRDefault="00350038">
      <w:pPr>
        <w:numPr>
          <w:ilvl w:val="0"/>
          <w:numId w:val="10"/>
        </w:numPr>
        <w:jc w:val="both"/>
      </w:pPr>
      <w:r w:rsidRPr="007B6B81">
        <w:t xml:space="preserve">vjerovnik </w:t>
      </w:r>
      <w:r w:rsidRPr="007B6B81" w:rsidR="002618E7">
        <w:t xml:space="preserve">Serđo </w:t>
      </w:r>
      <w:proofErr w:type="spellStart"/>
      <w:r w:rsidRPr="007B6B81" w:rsidR="002618E7">
        <w:t>Pajković</w:t>
      </w:r>
      <w:proofErr w:type="spellEnd"/>
      <w:r w:rsidRPr="007B6B81" w:rsidR="002618E7">
        <w:t xml:space="preserve">, s pravom glasa sukladno tražbini od 524.787,64 kn, glasa </w:t>
      </w:r>
      <w:r w:rsidRPr="007B6B81">
        <w:t>ZA</w:t>
      </w:r>
      <w:r w:rsidRPr="007B6B81" w:rsidR="002618E7">
        <w:t>,</w:t>
      </w:r>
    </w:p>
    <w:p w:rsidRPr="007B6B81" w:rsidR="002618E7" w:rsidP="00350038" w:rsidRDefault="002618E7">
      <w:pPr>
        <w:numPr>
          <w:ilvl w:val="0"/>
          <w:numId w:val="10"/>
        </w:numPr>
        <w:jc w:val="both"/>
      </w:pPr>
      <w:r w:rsidRPr="007B6B81">
        <w:t xml:space="preserve">vjerovnik Nada </w:t>
      </w:r>
      <w:proofErr w:type="spellStart"/>
      <w:r w:rsidRPr="007B6B81">
        <w:t>Klemenc</w:t>
      </w:r>
      <w:proofErr w:type="spellEnd"/>
      <w:r w:rsidRPr="007B6B81">
        <w:t xml:space="preserve">, s pravom glasa sukladno tražbini od 81.191,39 kn, glasa </w:t>
      </w:r>
      <w:r w:rsidRPr="007B6B81" w:rsidR="00350038">
        <w:t>ZA.</w:t>
      </w:r>
    </w:p>
    <w:p w:rsidRPr="007B6B81" w:rsidR="008640C8" w:rsidP="002A36D6" w:rsidRDefault="008640C8">
      <w:pPr>
        <w:jc w:val="both"/>
      </w:pPr>
    </w:p>
    <w:p w:rsidRPr="007B6B81" w:rsidR="008640C8" w:rsidP="002A36D6" w:rsidRDefault="0096391C">
      <w:pPr>
        <w:jc w:val="both"/>
      </w:pPr>
      <w:r w:rsidRPr="007B6B81">
        <w:tab/>
      </w:r>
    </w:p>
    <w:p w:rsidRPr="007B6B81" w:rsidR="008640C8" w:rsidP="008640C8" w:rsidRDefault="008640C8">
      <w:pPr>
        <w:ind w:firstLine="708"/>
        <w:jc w:val="both"/>
      </w:pPr>
      <w:r w:rsidRPr="007B6B81">
        <w:t xml:space="preserve">Utvrđuje se da su po točki </w:t>
      </w:r>
      <w:r w:rsidRPr="007B6B81" w:rsidR="0043193E">
        <w:t>2</w:t>
      </w:r>
      <w:r w:rsidRPr="007B6B81">
        <w:t xml:space="preserve">. „ZA“ glasovali vjerovnici s pravom glasa koje odgovara tražbinama u iznosu od </w:t>
      </w:r>
      <w:r w:rsidRPr="007B6B81" w:rsidR="007B6B81">
        <w:t>1.218.375.560,49</w:t>
      </w:r>
      <w:r w:rsidRPr="007B6B81">
        <w:t xml:space="preserve"> kn, a da </w:t>
      </w:r>
      <w:r w:rsidRPr="007B6B81" w:rsidR="007B6B81">
        <w:t>vjerovnici ni</w:t>
      </w:r>
      <w:r w:rsidRPr="007B6B81">
        <w:t>su</w:t>
      </w:r>
      <w:r w:rsidRPr="007B6B81" w:rsidR="007B6B81">
        <w:t xml:space="preserve"> glasovali </w:t>
      </w:r>
      <w:r w:rsidRPr="007B6B81">
        <w:t>„PROTIV“.</w:t>
      </w:r>
    </w:p>
    <w:p w:rsidRPr="007B6B81" w:rsidR="002A36D6" w:rsidP="002A36D6" w:rsidRDefault="002A36D6">
      <w:pPr>
        <w:jc w:val="both"/>
      </w:pPr>
    </w:p>
    <w:p w:rsidRPr="007B6B81" w:rsidR="00B0018E" w:rsidP="002A36D6" w:rsidRDefault="00B0018E">
      <w:pPr>
        <w:jc w:val="both"/>
      </w:pPr>
    </w:p>
    <w:p w:rsidRPr="007B6B81" w:rsidR="00B0018E" w:rsidP="002A36D6" w:rsidRDefault="00B0018E">
      <w:pPr>
        <w:jc w:val="both"/>
      </w:pPr>
    </w:p>
    <w:p w:rsidRPr="007B6B81" w:rsidR="002A36D6" w:rsidP="002A36D6" w:rsidRDefault="002A36D6">
      <w:pPr>
        <w:ind w:firstLine="708"/>
        <w:jc w:val="both"/>
      </w:pPr>
      <w:r w:rsidRPr="007B6B81">
        <w:t>Utvrđuje se da je skupština vjerovnika donijela slijedeće</w:t>
      </w:r>
    </w:p>
    <w:p w:rsidRPr="007B6B81" w:rsidR="002A36D6" w:rsidP="002A36D6" w:rsidRDefault="002A36D6">
      <w:pPr>
        <w:jc w:val="both"/>
      </w:pPr>
    </w:p>
    <w:p w:rsidRPr="007B6B81" w:rsidR="002A36D6" w:rsidP="002A36D6" w:rsidRDefault="002A36D6">
      <w:pPr>
        <w:jc w:val="center"/>
      </w:pPr>
      <w:r w:rsidRPr="007B6B81">
        <w:t xml:space="preserve">O D L U K E </w:t>
      </w:r>
    </w:p>
    <w:p w:rsidRPr="007B6B81" w:rsidR="002A36D6" w:rsidP="002A36D6" w:rsidRDefault="002A36D6"/>
    <w:p w:rsidRPr="007B6B81" w:rsidR="007B6B81" w:rsidP="007B6B81" w:rsidRDefault="00B0018E">
      <w:pPr>
        <w:ind w:firstLine="708"/>
        <w:jc w:val="both"/>
      </w:pPr>
      <w:r w:rsidRPr="007B6B81">
        <w:t xml:space="preserve">1. </w:t>
      </w:r>
      <w:r w:rsidRPr="007B6B81" w:rsidR="007B6B81">
        <w:t>Odgađa se donošenje odluke o raspolaganju imovinom stečajnog dužnika potrebnom za brodograđevnu djelatnost u luci Uljanik pobliže opisanom u Prilogu 1 Posebnog izvješća stečajnog upravitelja od 11. veljače 2020. (koje je Trgovačkom sudu u Pazinu dostavljeno 12. veljače 2020.), do sljedeće odluke skupštine vjerovnika</w:t>
      </w:r>
      <w:r w:rsidRPr="007B6B81" w:rsidR="007B6B81">
        <w:t>.</w:t>
      </w:r>
    </w:p>
    <w:p w:rsidRPr="007B6B81" w:rsidR="0096391C" w:rsidP="00B0018E" w:rsidRDefault="0096391C">
      <w:pPr>
        <w:ind w:firstLine="708"/>
        <w:jc w:val="both"/>
      </w:pPr>
    </w:p>
    <w:p w:rsidRPr="007B6B81" w:rsidR="00B0018E" w:rsidP="0096391C" w:rsidRDefault="00B0018E">
      <w:pPr>
        <w:ind w:firstLine="708"/>
        <w:jc w:val="both"/>
      </w:pPr>
    </w:p>
    <w:p w:rsidRPr="007B6B81" w:rsidR="0096391C" w:rsidP="0096391C" w:rsidRDefault="007B6B81">
      <w:pPr>
        <w:ind w:firstLine="708"/>
        <w:jc w:val="both"/>
      </w:pPr>
      <w:r w:rsidRPr="007B6B81">
        <w:lastRenderedPageBreak/>
        <w:t>2</w:t>
      </w:r>
      <w:r w:rsidRPr="007B6B81" w:rsidR="0096391C">
        <w:t xml:space="preserve">. </w:t>
      </w:r>
      <w:r w:rsidRPr="007B6B81" w:rsidR="00B0018E">
        <w:t xml:space="preserve">Nekretnine stečajnog dužnika unovčit će se </w:t>
      </w:r>
      <w:bookmarkStart w:name="_GoBack" w:id="0"/>
      <w:bookmarkEnd w:id="0"/>
      <w:r w:rsidRPr="007B6B81" w:rsidR="00B0018E">
        <w:t>slobodnom prodajom putem javnog prikupljanja ponuda ili dražbom uz sudjelovanje javnog bilježnika, na način i pod uvjetima koje odredi Odbor vjerovnika Stečajnog dužnika.</w:t>
      </w:r>
    </w:p>
    <w:p w:rsidRPr="007B6B81" w:rsidR="002A36D6" w:rsidP="002A36D6" w:rsidRDefault="002A36D6">
      <w:pPr>
        <w:jc w:val="both"/>
      </w:pPr>
    </w:p>
    <w:p w:rsidRPr="007B6B81" w:rsidR="00AF5C9E" w:rsidP="00FC01CC" w:rsidRDefault="00AF5C9E">
      <w:pPr>
        <w:jc w:val="both"/>
      </w:pPr>
    </w:p>
    <w:p w:rsidRPr="007B6B81" w:rsidR="00D278FA" w:rsidP="00F828E2" w:rsidRDefault="00D278FA">
      <w:pPr>
        <w:jc w:val="center"/>
      </w:pPr>
      <w:r w:rsidRPr="007B6B81">
        <w:t xml:space="preserve">Dovršeno u </w:t>
      </w:r>
      <w:r w:rsidRPr="007B6B81" w:rsidR="007B6B81">
        <w:t>12</w:t>
      </w:r>
      <w:r w:rsidRPr="007B6B81">
        <w:t>:</w:t>
      </w:r>
      <w:r w:rsidRPr="007B6B81" w:rsidR="007B6B81">
        <w:t>03</w:t>
      </w:r>
      <w:r w:rsidRPr="007B6B81">
        <w:t xml:space="preserve"> sati.</w:t>
      </w:r>
    </w:p>
    <w:p w:rsidRPr="007B6B81" w:rsidR="005478C9" w:rsidP="00F828E2" w:rsidRDefault="005478C9">
      <w:pPr>
        <w:jc w:val="center"/>
      </w:pPr>
    </w:p>
    <w:p w:rsidRPr="007B6B81" w:rsidR="007E4876" w:rsidP="00D278FA" w:rsidRDefault="007E4876">
      <w:pPr>
        <w:ind w:firstLine="708"/>
      </w:pPr>
    </w:p>
    <w:p w:rsidRPr="007B6B81" w:rsidR="00D278FA" w:rsidP="007E4876" w:rsidRDefault="007E4876">
      <w:r w:rsidRPr="007B6B81">
        <w:t>Stečajni upravitelj</w:t>
      </w:r>
      <w:r w:rsidRPr="007B6B81" w:rsidR="00D278FA">
        <w:t xml:space="preserve">                                      Stečajni sudac</w:t>
      </w:r>
      <w:r w:rsidRPr="007B6B81">
        <w:t xml:space="preserve">                                         Vjerovnici</w:t>
      </w:r>
    </w:p>
    <w:p w:rsidRPr="007B6B81" w:rsidR="00D278FA" w:rsidP="00D278FA" w:rsidRDefault="00D278FA">
      <w:r w:rsidRPr="007B6B81">
        <w:tab/>
      </w:r>
      <w:r w:rsidRPr="007B6B81">
        <w:tab/>
      </w:r>
      <w:r w:rsidRPr="007B6B81">
        <w:tab/>
      </w:r>
      <w:r w:rsidRPr="007B6B81">
        <w:tab/>
      </w:r>
      <w:r w:rsidRPr="007B6B81">
        <w:tab/>
      </w:r>
      <w:r w:rsidRPr="007B6B81">
        <w:tab/>
      </w:r>
      <w:r w:rsidRPr="007B6B81">
        <w:tab/>
      </w:r>
      <w:r w:rsidRPr="007B6B81" w:rsidR="00A04FB0">
        <w:t xml:space="preserve">       </w:t>
      </w:r>
      <w:r w:rsidRPr="007B6B81" w:rsidR="006708F8">
        <w:t xml:space="preserve">            </w:t>
      </w:r>
      <w:r w:rsidRPr="007B6B81" w:rsidR="009B5BE1">
        <w:t xml:space="preserve">   </w:t>
      </w:r>
    </w:p>
    <w:p w:rsidRPr="007B6B81" w:rsidR="00D278FA" w:rsidP="007E4876" w:rsidRDefault="00D278FA">
      <w:r w:rsidRPr="007B6B81">
        <w:tab/>
      </w:r>
      <w:r w:rsidRPr="007B6B81">
        <w:tab/>
      </w:r>
      <w:r w:rsidRPr="007B6B81">
        <w:tab/>
      </w:r>
      <w:r w:rsidRPr="007B6B81">
        <w:tab/>
        <w:t xml:space="preserve"> </w:t>
      </w:r>
      <w:r w:rsidRPr="007B6B81" w:rsidR="00096A0D">
        <w:t xml:space="preserve">                                           </w:t>
      </w:r>
    </w:p>
    <w:p w:rsidRPr="007B6B81" w:rsidR="00A90290" w:rsidP="00C67E78" w:rsidRDefault="00D278FA">
      <w:pPr>
        <w:ind w:left="3540"/>
      </w:pPr>
      <w:r w:rsidRPr="007B6B81">
        <w:t xml:space="preserve">            Zapisničar         </w:t>
      </w:r>
    </w:p>
    <w:p w:rsidRPr="007B6B81" w:rsidR="00A90290" w:rsidP="00A90290" w:rsidRDefault="00A90290"/>
    <w:p w:rsidRPr="007B6B81" w:rsidR="00A90290" w:rsidP="00A90290" w:rsidRDefault="00A90290"/>
    <w:p w:rsidRPr="007B6B81" w:rsidR="00A90290" w:rsidP="00A90290" w:rsidRDefault="00A90290"/>
    <w:p w:rsidRPr="007B6B81" w:rsidR="000056B7" w:rsidP="00A90290" w:rsidRDefault="00D278FA">
      <w:r w:rsidRPr="007B6B81">
        <w:t xml:space="preserve">          </w:t>
      </w:r>
    </w:p>
    <w:sectPr w:rsidRPr="007B6B81" w:rsidR="000056B7" w:rsidSect="00AF5C9E">
      <w:headerReference w:type="even" r:id="rId9"/>
      <w:headerReference w:type="default" r:id="rId10"/>
      <w:footerReference w:type="even" r:id="rId11"/>
      <w:pgSz w:w="11906" w:h="16838"/>
      <w:pgMar w:top="1417" w:right="1417" w:bottom="1417" w:left="1417" w:header="708" w:footer="708" w:gutter="0"/>
      <w:pgNumType w:fmt="numberInDash"/>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525A75" w:rsidRDefault="00525A75">
      <w:r>
        <w:separator/>
      </w:r>
    </w:p>
  </w:endnote>
  <w:endnote w:type="continuationSeparator" w:id="0">
    <w:p w:rsidR="00525A75" w:rsidRDefault="00525A7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96A0D" w:rsidRDefault="00096A0D">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525A75" w:rsidRDefault="00525A75">
      <w:r>
        <w:separator/>
      </w:r>
    </w:p>
  </w:footnote>
  <w:footnote w:type="continuationSeparator" w:id="0">
    <w:p w:rsidR="00525A75" w:rsidRDefault="00525A7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096A0D" w:rsidRDefault="00096A0D">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96A0D" w:rsidP="00F60043" w:rsidRDefault="00096A0D">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7B6B81">
      <w:rPr>
        <w:rStyle w:val="Brojstranice"/>
        <w:noProof/>
      </w:rPr>
      <w:t>- 7 -</w:t>
    </w:r>
    <w:r>
      <w:rPr>
        <w:rStyle w:val="Brojstranice"/>
      </w:rPr>
      <w:fldChar w:fldCharType="end"/>
    </w:r>
  </w:p>
  <w:p w:rsidR="00EB5A82" w:rsidP="00460807" w:rsidRDefault="00460807">
    <w:pPr>
      <w:pStyle w:val="Zaglavlje"/>
      <w:tabs>
        <w:tab w:val="clear" w:pos="9072"/>
      </w:tabs>
      <w:jc w:val="right"/>
    </w:pPr>
    <w:r>
      <w:tab/>
    </w:r>
    <w:r>
      <w:tab/>
    </w:r>
    <w:r>
      <w:tab/>
    </w:r>
    <w:r w:rsidRPr="006A0A3A" w:rsidR="00A21276">
      <w:t>10 St-</w:t>
    </w:r>
    <w:r w:rsidR="00A21276">
      <w:t>34</w:t>
    </w:r>
    <w:r w:rsidRPr="006A0A3A" w:rsidR="00A21276">
      <w:t>/201</w:t>
    </w:r>
    <w:r w:rsidR="00A21276">
      <w:t>9</w:t>
    </w:r>
    <w:r w:rsidRPr="002C50B7" w:rsidR="00A21276">
      <w:t>-</w:t>
    </w:r>
    <w:r w:rsidRPr="00846378" w:rsidR="0043193E">
      <w:t>24</w:t>
    </w:r>
    <w:r w:rsidRPr="00846378" w:rsidR="001B2571">
      <w:t>4</w:t>
    </w:r>
  </w:p>
  <w:p w:rsidR="00096A0D" w:rsidP="00EB5A82" w:rsidRDefault="00096A0D">
    <w:pPr>
      <w:jc w:val="right"/>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89"/>
    <w:multiLevelType w:val="singleLevel"/>
    <w:tmpl w:val="DEBECEE2"/>
    <w:lvl w:ilvl="0">
      <w:start w:val="1"/>
      <w:numFmt w:val="bullet"/>
      <w:pStyle w:val="Grafikeoznake"/>
      <w:lvlText w:val=""/>
      <w:lvlJc w:val="left"/>
      <w:pPr>
        <w:tabs>
          <w:tab w:val="num" w:pos="360"/>
        </w:tabs>
        <w:ind w:left="360" w:hanging="360"/>
      </w:pPr>
      <w:rPr>
        <w:rFonts w:hint="default" w:ascii="Symbol" w:hAnsi="Symbol"/>
      </w:rPr>
    </w:lvl>
  </w:abstractNum>
  <w:abstractNum w:abstractNumId="1">
    <w:nsid w:val="02AD584A"/>
    <w:multiLevelType w:val="hybridMultilevel"/>
    <w:tmpl w:val="F9221816"/>
    <w:lvl w:ilvl="0" w:tplc="33548760">
      <w:start w:val="1"/>
      <w:numFmt w:val="decimal"/>
      <w:lvlText w:val="%1."/>
      <w:lvlJc w:val="left"/>
      <w:pPr>
        <w:ind w:left="1069" w:hanging="360"/>
      </w:pPr>
    </w:lvl>
    <w:lvl w:ilvl="1" w:tplc="041A0019">
      <w:start w:val="1"/>
      <w:numFmt w:val="lowerLetter"/>
      <w:lvlText w:val="%2."/>
      <w:lvlJc w:val="left"/>
      <w:pPr>
        <w:ind w:left="1789" w:hanging="360"/>
      </w:pPr>
    </w:lvl>
    <w:lvl w:ilvl="2" w:tplc="041A001B">
      <w:start w:val="1"/>
      <w:numFmt w:val="lowerRoman"/>
      <w:lvlText w:val="%3."/>
      <w:lvlJc w:val="right"/>
      <w:pPr>
        <w:ind w:left="2509" w:hanging="180"/>
      </w:pPr>
    </w:lvl>
    <w:lvl w:ilvl="3" w:tplc="041A000F">
      <w:start w:val="1"/>
      <w:numFmt w:val="decimal"/>
      <w:lvlText w:val="%4."/>
      <w:lvlJc w:val="left"/>
      <w:pPr>
        <w:ind w:left="3229" w:hanging="360"/>
      </w:pPr>
    </w:lvl>
    <w:lvl w:ilvl="4" w:tplc="041A0019">
      <w:start w:val="1"/>
      <w:numFmt w:val="lowerLetter"/>
      <w:lvlText w:val="%5."/>
      <w:lvlJc w:val="left"/>
      <w:pPr>
        <w:ind w:left="3949" w:hanging="360"/>
      </w:pPr>
    </w:lvl>
    <w:lvl w:ilvl="5" w:tplc="041A001B">
      <w:start w:val="1"/>
      <w:numFmt w:val="lowerRoman"/>
      <w:lvlText w:val="%6."/>
      <w:lvlJc w:val="right"/>
      <w:pPr>
        <w:ind w:left="4669" w:hanging="180"/>
      </w:pPr>
    </w:lvl>
    <w:lvl w:ilvl="6" w:tplc="041A000F">
      <w:start w:val="1"/>
      <w:numFmt w:val="decimal"/>
      <w:lvlText w:val="%7."/>
      <w:lvlJc w:val="left"/>
      <w:pPr>
        <w:ind w:left="5389" w:hanging="360"/>
      </w:pPr>
    </w:lvl>
    <w:lvl w:ilvl="7" w:tplc="041A0019">
      <w:start w:val="1"/>
      <w:numFmt w:val="lowerLetter"/>
      <w:lvlText w:val="%8."/>
      <w:lvlJc w:val="left"/>
      <w:pPr>
        <w:ind w:left="6109" w:hanging="360"/>
      </w:pPr>
    </w:lvl>
    <w:lvl w:ilvl="8" w:tplc="041A001B">
      <w:start w:val="1"/>
      <w:numFmt w:val="lowerRoman"/>
      <w:lvlText w:val="%9."/>
      <w:lvlJc w:val="right"/>
      <w:pPr>
        <w:ind w:left="6829" w:hanging="180"/>
      </w:pPr>
    </w:lvl>
  </w:abstractNum>
  <w:abstractNum w:abstractNumId="2">
    <w:nsid w:val="19417FD8"/>
    <w:multiLevelType w:val="hybridMultilevel"/>
    <w:tmpl w:val="CCFA4FFA"/>
    <w:lvl w:ilvl="0" w:tplc="B24C8ECA">
      <w:start w:val="1"/>
      <w:numFmt w:val="upperRoman"/>
      <w:lvlText w:val="%1."/>
      <w:lvlJc w:val="left"/>
      <w:pPr>
        <w:tabs>
          <w:tab w:val="num" w:pos="1668"/>
        </w:tabs>
        <w:ind w:left="1668" w:hanging="960"/>
      </w:pPr>
      <w:rPr>
        <w:rFonts w:hint="default"/>
        <w:b/>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3">
    <w:nsid w:val="1C41200C"/>
    <w:multiLevelType w:val="hybridMultilevel"/>
    <w:tmpl w:val="2B5272C2"/>
    <w:lvl w:ilvl="0" w:tplc="5492C0F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4">
    <w:nsid w:val="20657A34"/>
    <w:multiLevelType w:val="hybridMultilevel"/>
    <w:tmpl w:val="46E886D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358D2A5A"/>
    <w:multiLevelType w:val="hybridMultilevel"/>
    <w:tmpl w:val="30DCD74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45D664FD"/>
    <w:multiLevelType w:val="hybridMultilevel"/>
    <w:tmpl w:val="D3B42E40"/>
    <w:lvl w:ilvl="0" w:tplc="26B2F3D4">
      <w:start w:val="3"/>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7">
    <w:nsid w:val="472C1F5D"/>
    <w:multiLevelType w:val="hybridMultilevel"/>
    <w:tmpl w:val="88FA5C6A"/>
    <w:lvl w:ilvl="0" w:tplc="BD0E5624">
      <w:start w:val="1"/>
      <w:numFmt w:val="upperRoman"/>
      <w:lvlText w:val="%1."/>
      <w:lvlJc w:val="left"/>
      <w:pPr>
        <w:tabs>
          <w:tab w:val="num" w:pos="1080"/>
        </w:tabs>
        <w:ind w:left="1080" w:hanging="720"/>
      </w:pPr>
      <w:rPr>
        <w:b/>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48C321BE"/>
    <w:multiLevelType w:val="hybridMultilevel"/>
    <w:tmpl w:val="D680769E"/>
    <w:lvl w:ilvl="0" w:tplc="D220CFD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9">
    <w:nsid w:val="498124D4"/>
    <w:multiLevelType w:val="hybridMultilevel"/>
    <w:tmpl w:val="ADDEA142"/>
    <w:lvl w:ilvl="0" w:tplc="0409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10">
    <w:nsid w:val="4CAA49C7"/>
    <w:multiLevelType w:val="hybridMultilevel"/>
    <w:tmpl w:val="0BEA6948"/>
    <w:lvl w:ilvl="0" w:tplc="78E09E5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1">
    <w:nsid w:val="4E111FDB"/>
    <w:multiLevelType w:val="hybridMultilevel"/>
    <w:tmpl w:val="D694686A"/>
    <w:lvl w:ilvl="0" w:tplc="6C6E44E8">
      <w:start w:val="2"/>
      <w:numFmt w:val="bullet"/>
      <w:lvlText w:val="-"/>
      <w:lvlJc w:val="left"/>
      <w:pPr>
        <w:tabs>
          <w:tab w:val="num" w:pos="1593"/>
        </w:tabs>
        <w:ind w:left="1593" w:hanging="885"/>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12">
    <w:nsid w:val="68C92F8B"/>
    <w:multiLevelType w:val="hybridMultilevel"/>
    <w:tmpl w:val="0DD63BD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3">
    <w:nsid w:val="699669AD"/>
    <w:multiLevelType w:val="multilevel"/>
    <w:tmpl w:val="74AC548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b/>
      </w:rPr>
    </w:lvl>
    <w:lvl w:ilvl="2">
      <w:start w:val="1"/>
      <w:numFmt w:val="upperRoman"/>
      <w:lvlText w:val="%1.%2.%3."/>
      <w:lvlJc w:val="left"/>
      <w:pPr>
        <w:tabs>
          <w:tab w:val="num" w:pos="1080"/>
        </w:tabs>
        <w:ind w:left="1080" w:hanging="108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7156504E"/>
    <w:multiLevelType w:val="hybridMultilevel"/>
    <w:tmpl w:val="CF72FA80"/>
    <w:lvl w:ilvl="0" w:tplc="6A608214">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5">
    <w:nsid w:val="740E15E0"/>
    <w:multiLevelType w:val="hybridMultilevel"/>
    <w:tmpl w:val="19EE42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7C965149"/>
    <w:multiLevelType w:val="hybridMultilevel"/>
    <w:tmpl w:val="BF3CD6DA"/>
    <w:lvl w:ilvl="0" w:tplc="09E02A0E">
      <w:start w:val="1"/>
      <w:numFmt w:val="decimal"/>
      <w:lvlText w:val="%1."/>
      <w:lvlJc w:val="left"/>
      <w:pPr>
        <w:ind w:left="1065" w:hanging="360"/>
      </w:pPr>
    </w:lvl>
    <w:lvl w:ilvl="1" w:tplc="041A0019">
      <w:start w:val="1"/>
      <w:numFmt w:val="lowerLetter"/>
      <w:lvlText w:val="%2."/>
      <w:lvlJc w:val="left"/>
      <w:pPr>
        <w:ind w:left="1785" w:hanging="360"/>
      </w:pPr>
    </w:lvl>
    <w:lvl w:ilvl="2" w:tplc="041A001B">
      <w:start w:val="1"/>
      <w:numFmt w:val="lowerRoman"/>
      <w:lvlText w:val="%3."/>
      <w:lvlJc w:val="right"/>
      <w:pPr>
        <w:ind w:left="2505" w:hanging="180"/>
      </w:pPr>
    </w:lvl>
    <w:lvl w:ilvl="3" w:tplc="041A000F">
      <w:start w:val="1"/>
      <w:numFmt w:val="decimal"/>
      <w:lvlText w:val="%4."/>
      <w:lvlJc w:val="left"/>
      <w:pPr>
        <w:ind w:left="3225" w:hanging="360"/>
      </w:pPr>
    </w:lvl>
    <w:lvl w:ilvl="4" w:tplc="041A0019">
      <w:start w:val="1"/>
      <w:numFmt w:val="lowerLetter"/>
      <w:lvlText w:val="%5."/>
      <w:lvlJc w:val="left"/>
      <w:pPr>
        <w:ind w:left="3945" w:hanging="360"/>
      </w:pPr>
    </w:lvl>
    <w:lvl w:ilvl="5" w:tplc="041A001B">
      <w:start w:val="1"/>
      <w:numFmt w:val="lowerRoman"/>
      <w:lvlText w:val="%6."/>
      <w:lvlJc w:val="right"/>
      <w:pPr>
        <w:ind w:left="4665" w:hanging="180"/>
      </w:pPr>
    </w:lvl>
    <w:lvl w:ilvl="6" w:tplc="041A000F">
      <w:start w:val="1"/>
      <w:numFmt w:val="decimal"/>
      <w:lvlText w:val="%7."/>
      <w:lvlJc w:val="left"/>
      <w:pPr>
        <w:ind w:left="5385" w:hanging="360"/>
      </w:pPr>
    </w:lvl>
    <w:lvl w:ilvl="7" w:tplc="041A0019">
      <w:start w:val="1"/>
      <w:numFmt w:val="lowerLetter"/>
      <w:lvlText w:val="%8."/>
      <w:lvlJc w:val="left"/>
      <w:pPr>
        <w:ind w:left="6105" w:hanging="360"/>
      </w:pPr>
    </w:lvl>
    <w:lvl w:ilvl="8" w:tplc="041A001B">
      <w:start w:val="1"/>
      <w:numFmt w:val="lowerRoman"/>
      <w:lvlText w:val="%9."/>
      <w:lvlJc w:val="right"/>
      <w:pPr>
        <w:ind w:left="6825" w:hanging="180"/>
      </w:pPr>
    </w:lvl>
  </w:abstractNum>
  <w:num w:numId="1">
    <w:abstractNumId w:val="0"/>
  </w:num>
  <w:num w:numId="2">
    <w:abstractNumId w:val="13"/>
  </w:num>
  <w:num w:numId="3">
    <w:abstractNumId w:val="9"/>
  </w:num>
  <w:num w:numId="4">
    <w:abstractNumId w:val="2"/>
  </w:num>
  <w:num w:numId="5">
    <w:abstractNumId w:val="12"/>
  </w:num>
  <w:num w:numId="6">
    <w:abstractNumId w:val="4"/>
  </w:num>
  <w:num w:numId="7">
    <w:abstractNumId w:val="5"/>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4"/>
  </w:num>
  <w:num w:numId="16">
    <w:abstractNumId w:val="8"/>
  </w:num>
  <w:num w:numId="17">
    <w:abstractNumId w:val="15"/>
  </w:num>
  <w:num w:numId="18">
    <w:abstractNumId w:val="1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grammar="clean"/>
  <w:stylePaneFormatFilter w:val="3F01"/>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F37"/>
    <w:rsid w:val="000056B7"/>
    <w:rsid w:val="00005A5A"/>
    <w:rsid w:val="000069FF"/>
    <w:rsid w:val="0001292E"/>
    <w:rsid w:val="000230FA"/>
    <w:rsid w:val="00027CCF"/>
    <w:rsid w:val="000323A0"/>
    <w:rsid w:val="00036282"/>
    <w:rsid w:val="0003706F"/>
    <w:rsid w:val="000405D2"/>
    <w:rsid w:val="000578E2"/>
    <w:rsid w:val="00062355"/>
    <w:rsid w:val="00062BF3"/>
    <w:rsid w:val="00084C01"/>
    <w:rsid w:val="00085F9E"/>
    <w:rsid w:val="00096A0D"/>
    <w:rsid w:val="000A06CC"/>
    <w:rsid w:val="000A1305"/>
    <w:rsid w:val="000B158E"/>
    <w:rsid w:val="000B1FAF"/>
    <w:rsid w:val="000B2C04"/>
    <w:rsid w:val="000B4BAF"/>
    <w:rsid w:val="000C7D6E"/>
    <w:rsid w:val="000D3CD6"/>
    <w:rsid w:val="000D6A46"/>
    <w:rsid w:val="000E3B6B"/>
    <w:rsid w:val="000E7EA2"/>
    <w:rsid w:val="000F0726"/>
    <w:rsid w:val="000F1B02"/>
    <w:rsid w:val="000F289E"/>
    <w:rsid w:val="000F3678"/>
    <w:rsid w:val="0010105F"/>
    <w:rsid w:val="0010238E"/>
    <w:rsid w:val="00111607"/>
    <w:rsid w:val="00117B73"/>
    <w:rsid w:val="00122B68"/>
    <w:rsid w:val="00123D45"/>
    <w:rsid w:val="00125952"/>
    <w:rsid w:val="0012615E"/>
    <w:rsid w:val="00136DDA"/>
    <w:rsid w:val="00143493"/>
    <w:rsid w:val="001503AD"/>
    <w:rsid w:val="00153CE0"/>
    <w:rsid w:val="00156DD9"/>
    <w:rsid w:val="00162D59"/>
    <w:rsid w:val="00163014"/>
    <w:rsid w:val="00165754"/>
    <w:rsid w:val="001657B3"/>
    <w:rsid w:val="0016599C"/>
    <w:rsid w:val="00166686"/>
    <w:rsid w:val="00174896"/>
    <w:rsid w:val="00174ECF"/>
    <w:rsid w:val="0018000D"/>
    <w:rsid w:val="0019262F"/>
    <w:rsid w:val="00192A8A"/>
    <w:rsid w:val="00195B3D"/>
    <w:rsid w:val="001A4590"/>
    <w:rsid w:val="001A77DF"/>
    <w:rsid w:val="001B049A"/>
    <w:rsid w:val="001B17DE"/>
    <w:rsid w:val="001B2571"/>
    <w:rsid w:val="001B4801"/>
    <w:rsid w:val="001C2E63"/>
    <w:rsid w:val="001D70CB"/>
    <w:rsid w:val="001D7B9C"/>
    <w:rsid w:val="001E23D0"/>
    <w:rsid w:val="001E32DC"/>
    <w:rsid w:val="001E5791"/>
    <w:rsid w:val="001E6BC9"/>
    <w:rsid w:val="001F23DF"/>
    <w:rsid w:val="001F3E9E"/>
    <w:rsid w:val="001F3F07"/>
    <w:rsid w:val="001F4227"/>
    <w:rsid w:val="00200094"/>
    <w:rsid w:val="00201800"/>
    <w:rsid w:val="0020392C"/>
    <w:rsid w:val="00205EF4"/>
    <w:rsid w:val="00206F54"/>
    <w:rsid w:val="00214F37"/>
    <w:rsid w:val="00222349"/>
    <w:rsid w:val="00223731"/>
    <w:rsid w:val="0022752D"/>
    <w:rsid w:val="00232A7A"/>
    <w:rsid w:val="0024504A"/>
    <w:rsid w:val="00245EBE"/>
    <w:rsid w:val="002618E7"/>
    <w:rsid w:val="00264477"/>
    <w:rsid w:val="002761F9"/>
    <w:rsid w:val="00277F24"/>
    <w:rsid w:val="00281B5C"/>
    <w:rsid w:val="00292B32"/>
    <w:rsid w:val="00293578"/>
    <w:rsid w:val="00295E45"/>
    <w:rsid w:val="00297C34"/>
    <w:rsid w:val="002A17E8"/>
    <w:rsid w:val="002A36D6"/>
    <w:rsid w:val="002A3DD4"/>
    <w:rsid w:val="002A7BA7"/>
    <w:rsid w:val="002C50B7"/>
    <w:rsid w:val="002D77C8"/>
    <w:rsid w:val="002E2848"/>
    <w:rsid w:val="002F52E8"/>
    <w:rsid w:val="002F539C"/>
    <w:rsid w:val="002F7D19"/>
    <w:rsid w:val="00301026"/>
    <w:rsid w:val="003034FF"/>
    <w:rsid w:val="003054DE"/>
    <w:rsid w:val="0030744D"/>
    <w:rsid w:val="00310026"/>
    <w:rsid w:val="00313B2D"/>
    <w:rsid w:val="00316E99"/>
    <w:rsid w:val="00327595"/>
    <w:rsid w:val="003408CC"/>
    <w:rsid w:val="00350003"/>
    <w:rsid w:val="00350038"/>
    <w:rsid w:val="003511F7"/>
    <w:rsid w:val="003558CF"/>
    <w:rsid w:val="00357264"/>
    <w:rsid w:val="0036018E"/>
    <w:rsid w:val="00361014"/>
    <w:rsid w:val="003709B9"/>
    <w:rsid w:val="00374AD4"/>
    <w:rsid w:val="003B2B23"/>
    <w:rsid w:val="003C3E55"/>
    <w:rsid w:val="003C631B"/>
    <w:rsid w:val="003D12EC"/>
    <w:rsid w:val="003F686B"/>
    <w:rsid w:val="00415E46"/>
    <w:rsid w:val="00430C1C"/>
    <w:rsid w:val="0043193E"/>
    <w:rsid w:val="004366ED"/>
    <w:rsid w:val="00437EA8"/>
    <w:rsid w:val="00442A82"/>
    <w:rsid w:val="00443335"/>
    <w:rsid w:val="00444EC0"/>
    <w:rsid w:val="00446A13"/>
    <w:rsid w:val="0045039F"/>
    <w:rsid w:val="00460807"/>
    <w:rsid w:val="00461B66"/>
    <w:rsid w:val="004708F8"/>
    <w:rsid w:val="00472C8A"/>
    <w:rsid w:val="00481217"/>
    <w:rsid w:val="0049020D"/>
    <w:rsid w:val="00490DA3"/>
    <w:rsid w:val="004914E3"/>
    <w:rsid w:val="00492B25"/>
    <w:rsid w:val="00492CCB"/>
    <w:rsid w:val="004958E2"/>
    <w:rsid w:val="004A0A14"/>
    <w:rsid w:val="004B5B75"/>
    <w:rsid w:val="004B6358"/>
    <w:rsid w:val="004B6DA7"/>
    <w:rsid w:val="004C23BF"/>
    <w:rsid w:val="004D382C"/>
    <w:rsid w:val="004F7FB2"/>
    <w:rsid w:val="00505BC9"/>
    <w:rsid w:val="00506201"/>
    <w:rsid w:val="00506F4D"/>
    <w:rsid w:val="00511424"/>
    <w:rsid w:val="00513897"/>
    <w:rsid w:val="00517EB6"/>
    <w:rsid w:val="005217FC"/>
    <w:rsid w:val="00523DE6"/>
    <w:rsid w:val="00525A75"/>
    <w:rsid w:val="005261A8"/>
    <w:rsid w:val="005315F6"/>
    <w:rsid w:val="005337C6"/>
    <w:rsid w:val="00534998"/>
    <w:rsid w:val="005355F9"/>
    <w:rsid w:val="005440C5"/>
    <w:rsid w:val="005442EC"/>
    <w:rsid w:val="005453A8"/>
    <w:rsid w:val="00546AFC"/>
    <w:rsid w:val="005478C9"/>
    <w:rsid w:val="00547D73"/>
    <w:rsid w:val="005507A1"/>
    <w:rsid w:val="0055164E"/>
    <w:rsid w:val="00563568"/>
    <w:rsid w:val="00567B89"/>
    <w:rsid w:val="0057457F"/>
    <w:rsid w:val="005821D4"/>
    <w:rsid w:val="00585D7E"/>
    <w:rsid w:val="005955BA"/>
    <w:rsid w:val="005A4A70"/>
    <w:rsid w:val="005A5237"/>
    <w:rsid w:val="005A6727"/>
    <w:rsid w:val="005A74FE"/>
    <w:rsid w:val="005B29A9"/>
    <w:rsid w:val="005C0E35"/>
    <w:rsid w:val="005C3CAE"/>
    <w:rsid w:val="005C3FE7"/>
    <w:rsid w:val="005C52CA"/>
    <w:rsid w:val="005D3D55"/>
    <w:rsid w:val="005D6ED9"/>
    <w:rsid w:val="005E0EBA"/>
    <w:rsid w:val="005F3319"/>
    <w:rsid w:val="00603BF9"/>
    <w:rsid w:val="00610D75"/>
    <w:rsid w:val="00617A6A"/>
    <w:rsid w:val="006300BB"/>
    <w:rsid w:val="00632549"/>
    <w:rsid w:val="0063408B"/>
    <w:rsid w:val="0063409A"/>
    <w:rsid w:val="00637682"/>
    <w:rsid w:val="00637B0A"/>
    <w:rsid w:val="00640F21"/>
    <w:rsid w:val="00643C8C"/>
    <w:rsid w:val="00646967"/>
    <w:rsid w:val="00652429"/>
    <w:rsid w:val="00652D55"/>
    <w:rsid w:val="006656DE"/>
    <w:rsid w:val="006708F8"/>
    <w:rsid w:val="00674B8C"/>
    <w:rsid w:val="00684EF1"/>
    <w:rsid w:val="00693DB2"/>
    <w:rsid w:val="006A0A3A"/>
    <w:rsid w:val="006A7B09"/>
    <w:rsid w:val="006A7ED2"/>
    <w:rsid w:val="006C598D"/>
    <w:rsid w:val="006D22DA"/>
    <w:rsid w:val="006D782C"/>
    <w:rsid w:val="006E58DF"/>
    <w:rsid w:val="006E5EB7"/>
    <w:rsid w:val="00702DB5"/>
    <w:rsid w:val="00711089"/>
    <w:rsid w:val="00714843"/>
    <w:rsid w:val="007319B9"/>
    <w:rsid w:val="00734200"/>
    <w:rsid w:val="00737CCF"/>
    <w:rsid w:val="00747C7E"/>
    <w:rsid w:val="00751EDF"/>
    <w:rsid w:val="0075678A"/>
    <w:rsid w:val="00756984"/>
    <w:rsid w:val="00766C66"/>
    <w:rsid w:val="007774D4"/>
    <w:rsid w:val="00780EC0"/>
    <w:rsid w:val="00783180"/>
    <w:rsid w:val="007B6B81"/>
    <w:rsid w:val="007C342D"/>
    <w:rsid w:val="007C5085"/>
    <w:rsid w:val="007C63FA"/>
    <w:rsid w:val="007D2191"/>
    <w:rsid w:val="007D3911"/>
    <w:rsid w:val="007D5A76"/>
    <w:rsid w:val="007E1D7E"/>
    <w:rsid w:val="007E4876"/>
    <w:rsid w:val="007E5226"/>
    <w:rsid w:val="007F0BEA"/>
    <w:rsid w:val="007F63C6"/>
    <w:rsid w:val="007F6A94"/>
    <w:rsid w:val="00810CFE"/>
    <w:rsid w:val="00815A0F"/>
    <w:rsid w:val="008175BB"/>
    <w:rsid w:val="0082715E"/>
    <w:rsid w:val="008326FC"/>
    <w:rsid w:val="00833C9B"/>
    <w:rsid w:val="008377BC"/>
    <w:rsid w:val="00846378"/>
    <w:rsid w:val="00853E3B"/>
    <w:rsid w:val="008558E7"/>
    <w:rsid w:val="00855DE3"/>
    <w:rsid w:val="008640C8"/>
    <w:rsid w:val="00867988"/>
    <w:rsid w:val="00885550"/>
    <w:rsid w:val="00890337"/>
    <w:rsid w:val="008A51C4"/>
    <w:rsid w:val="008B53C4"/>
    <w:rsid w:val="008B546A"/>
    <w:rsid w:val="008B6F27"/>
    <w:rsid w:val="008C0493"/>
    <w:rsid w:val="008C0957"/>
    <w:rsid w:val="009045EE"/>
    <w:rsid w:val="0090518E"/>
    <w:rsid w:val="00912819"/>
    <w:rsid w:val="00920A02"/>
    <w:rsid w:val="00924F02"/>
    <w:rsid w:val="0093115F"/>
    <w:rsid w:val="0093769B"/>
    <w:rsid w:val="009379E4"/>
    <w:rsid w:val="00937CB4"/>
    <w:rsid w:val="00946307"/>
    <w:rsid w:val="00957276"/>
    <w:rsid w:val="0096391C"/>
    <w:rsid w:val="00965BE8"/>
    <w:rsid w:val="00975FFA"/>
    <w:rsid w:val="00983ECE"/>
    <w:rsid w:val="0099278E"/>
    <w:rsid w:val="0099551F"/>
    <w:rsid w:val="00995556"/>
    <w:rsid w:val="009A7E25"/>
    <w:rsid w:val="009B3E0F"/>
    <w:rsid w:val="009B5BE1"/>
    <w:rsid w:val="009B5EC5"/>
    <w:rsid w:val="009D6557"/>
    <w:rsid w:val="009E224C"/>
    <w:rsid w:val="009E542D"/>
    <w:rsid w:val="009F3BFA"/>
    <w:rsid w:val="009F6B3A"/>
    <w:rsid w:val="00A03626"/>
    <w:rsid w:val="00A04FB0"/>
    <w:rsid w:val="00A21276"/>
    <w:rsid w:val="00A26282"/>
    <w:rsid w:val="00A34FD4"/>
    <w:rsid w:val="00A44917"/>
    <w:rsid w:val="00A6058E"/>
    <w:rsid w:val="00A70593"/>
    <w:rsid w:val="00A77F38"/>
    <w:rsid w:val="00A82699"/>
    <w:rsid w:val="00A83557"/>
    <w:rsid w:val="00A85909"/>
    <w:rsid w:val="00A90290"/>
    <w:rsid w:val="00A90621"/>
    <w:rsid w:val="00A92B53"/>
    <w:rsid w:val="00A94078"/>
    <w:rsid w:val="00A953C4"/>
    <w:rsid w:val="00A95D4A"/>
    <w:rsid w:val="00A9634B"/>
    <w:rsid w:val="00AA228B"/>
    <w:rsid w:val="00AA72E8"/>
    <w:rsid w:val="00AC5780"/>
    <w:rsid w:val="00AD490A"/>
    <w:rsid w:val="00AE25FA"/>
    <w:rsid w:val="00AF1CE4"/>
    <w:rsid w:val="00AF3580"/>
    <w:rsid w:val="00AF5C9E"/>
    <w:rsid w:val="00B0018E"/>
    <w:rsid w:val="00B035C3"/>
    <w:rsid w:val="00B37199"/>
    <w:rsid w:val="00B4519F"/>
    <w:rsid w:val="00B46CA8"/>
    <w:rsid w:val="00B60F78"/>
    <w:rsid w:val="00B61E76"/>
    <w:rsid w:val="00B6556B"/>
    <w:rsid w:val="00B65D71"/>
    <w:rsid w:val="00B66361"/>
    <w:rsid w:val="00B74543"/>
    <w:rsid w:val="00B86129"/>
    <w:rsid w:val="00B866C2"/>
    <w:rsid w:val="00B9184C"/>
    <w:rsid w:val="00B960FC"/>
    <w:rsid w:val="00B97466"/>
    <w:rsid w:val="00BA5E79"/>
    <w:rsid w:val="00BB2CE4"/>
    <w:rsid w:val="00BB3861"/>
    <w:rsid w:val="00BC42CD"/>
    <w:rsid w:val="00BC452D"/>
    <w:rsid w:val="00BD38B6"/>
    <w:rsid w:val="00BD472B"/>
    <w:rsid w:val="00BD5093"/>
    <w:rsid w:val="00BE554F"/>
    <w:rsid w:val="00BE720A"/>
    <w:rsid w:val="00BE7F46"/>
    <w:rsid w:val="00BF55C3"/>
    <w:rsid w:val="00BF5AA6"/>
    <w:rsid w:val="00C10C0F"/>
    <w:rsid w:val="00C114D4"/>
    <w:rsid w:val="00C14315"/>
    <w:rsid w:val="00C14F1B"/>
    <w:rsid w:val="00C223C6"/>
    <w:rsid w:val="00C34319"/>
    <w:rsid w:val="00C3729B"/>
    <w:rsid w:val="00C444FB"/>
    <w:rsid w:val="00C47FBD"/>
    <w:rsid w:val="00C56959"/>
    <w:rsid w:val="00C6393F"/>
    <w:rsid w:val="00C63F3D"/>
    <w:rsid w:val="00C65778"/>
    <w:rsid w:val="00C66006"/>
    <w:rsid w:val="00C67E78"/>
    <w:rsid w:val="00C83A6F"/>
    <w:rsid w:val="00C90D37"/>
    <w:rsid w:val="00C91108"/>
    <w:rsid w:val="00C97103"/>
    <w:rsid w:val="00C978AD"/>
    <w:rsid w:val="00CA2E7C"/>
    <w:rsid w:val="00CA570B"/>
    <w:rsid w:val="00CB1EE2"/>
    <w:rsid w:val="00CB4B60"/>
    <w:rsid w:val="00CC5EFF"/>
    <w:rsid w:val="00CD419E"/>
    <w:rsid w:val="00CD43AC"/>
    <w:rsid w:val="00CD509B"/>
    <w:rsid w:val="00CE1D9D"/>
    <w:rsid w:val="00CE218A"/>
    <w:rsid w:val="00CE3A75"/>
    <w:rsid w:val="00CE4214"/>
    <w:rsid w:val="00CF2573"/>
    <w:rsid w:val="00CF26A8"/>
    <w:rsid w:val="00CF7C22"/>
    <w:rsid w:val="00D00CD0"/>
    <w:rsid w:val="00D13B06"/>
    <w:rsid w:val="00D159AA"/>
    <w:rsid w:val="00D15C22"/>
    <w:rsid w:val="00D165EB"/>
    <w:rsid w:val="00D26E90"/>
    <w:rsid w:val="00D278FA"/>
    <w:rsid w:val="00D37A98"/>
    <w:rsid w:val="00D50E9B"/>
    <w:rsid w:val="00D60DE1"/>
    <w:rsid w:val="00D62FFF"/>
    <w:rsid w:val="00D6325A"/>
    <w:rsid w:val="00D63544"/>
    <w:rsid w:val="00D66A78"/>
    <w:rsid w:val="00D700D7"/>
    <w:rsid w:val="00D744DF"/>
    <w:rsid w:val="00D907A3"/>
    <w:rsid w:val="00D937C5"/>
    <w:rsid w:val="00D938EB"/>
    <w:rsid w:val="00DA482C"/>
    <w:rsid w:val="00DA656A"/>
    <w:rsid w:val="00DB07B7"/>
    <w:rsid w:val="00DB455E"/>
    <w:rsid w:val="00DB7DFE"/>
    <w:rsid w:val="00DC359E"/>
    <w:rsid w:val="00DC3FB0"/>
    <w:rsid w:val="00DC4A0D"/>
    <w:rsid w:val="00DD3527"/>
    <w:rsid w:val="00DE41F8"/>
    <w:rsid w:val="00DF1C61"/>
    <w:rsid w:val="00E02167"/>
    <w:rsid w:val="00E13C2D"/>
    <w:rsid w:val="00E2138E"/>
    <w:rsid w:val="00E26510"/>
    <w:rsid w:val="00E313F1"/>
    <w:rsid w:val="00E31461"/>
    <w:rsid w:val="00E40F50"/>
    <w:rsid w:val="00E4433D"/>
    <w:rsid w:val="00E508CA"/>
    <w:rsid w:val="00E52472"/>
    <w:rsid w:val="00E53EE9"/>
    <w:rsid w:val="00E60860"/>
    <w:rsid w:val="00E679CE"/>
    <w:rsid w:val="00E81FDE"/>
    <w:rsid w:val="00E87FBF"/>
    <w:rsid w:val="00E96D1E"/>
    <w:rsid w:val="00E97A1B"/>
    <w:rsid w:val="00EA07D0"/>
    <w:rsid w:val="00EA5870"/>
    <w:rsid w:val="00EB0CB0"/>
    <w:rsid w:val="00EB5A82"/>
    <w:rsid w:val="00EB7A14"/>
    <w:rsid w:val="00EC54B5"/>
    <w:rsid w:val="00EC5D57"/>
    <w:rsid w:val="00ED5B14"/>
    <w:rsid w:val="00ED6D8E"/>
    <w:rsid w:val="00EF648F"/>
    <w:rsid w:val="00F03D98"/>
    <w:rsid w:val="00F14263"/>
    <w:rsid w:val="00F17684"/>
    <w:rsid w:val="00F20C3C"/>
    <w:rsid w:val="00F31E24"/>
    <w:rsid w:val="00F32989"/>
    <w:rsid w:val="00F60043"/>
    <w:rsid w:val="00F60F4C"/>
    <w:rsid w:val="00F63261"/>
    <w:rsid w:val="00F66414"/>
    <w:rsid w:val="00F67111"/>
    <w:rsid w:val="00F708BE"/>
    <w:rsid w:val="00F734FD"/>
    <w:rsid w:val="00F73847"/>
    <w:rsid w:val="00F828E2"/>
    <w:rsid w:val="00F9080D"/>
    <w:rsid w:val="00F94D5D"/>
    <w:rsid w:val="00F95536"/>
    <w:rsid w:val="00FA04F6"/>
    <w:rsid w:val="00FA117F"/>
    <w:rsid w:val="00FA16D9"/>
    <w:rsid w:val="00FA45CD"/>
    <w:rsid w:val="00FA4E98"/>
    <w:rsid w:val="00FB3F42"/>
    <w:rsid w:val="00FB42C5"/>
    <w:rsid w:val="00FB5B77"/>
    <w:rsid w:val="00FB735D"/>
    <w:rsid w:val="00FC01CC"/>
    <w:rsid w:val="00FC0623"/>
    <w:rsid w:val="00FC1998"/>
    <w:rsid w:val="00FC39BB"/>
    <w:rsid w:val="00FC4AA7"/>
    <w:rsid w:val="00FE0B77"/>
    <w:rsid w:val="00FE12D1"/>
    <w:rsid w:val="00FF0C00"/>
    <w:rsid w:val="00FF3A33"/>
    <w:rsid w:val="00FF68A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618E7"/>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rsid w:val="00214F37"/>
    <w:pPr>
      <w:tabs>
        <w:tab w:val="center" w:pos="4536"/>
        <w:tab w:val="right" w:pos="9072"/>
      </w:tabs>
    </w:pPr>
  </w:style>
  <w:style w:type="character" w:styleId="Brojstranice">
    <w:name w:val="page number"/>
    <w:basedOn w:val="Zadanifontodlomka"/>
    <w:rsid w:val="00214F37"/>
  </w:style>
  <w:style w:type="paragraph" w:styleId="Zaglavlje">
    <w:name w:val="header"/>
    <w:basedOn w:val="Normal"/>
    <w:rsid w:val="00214F37"/>
    <w:pPr>
      <w:tabs>
        <w:tab w:val="center" w:pos="4536"/>
        <w:tab w:val="right" w:pos="9072"/>
      </w:tabs>
    </w:pPr>
  </w:style>
  <w:style w:type="paragraph" w:styleId="Grafikeoznake">
    <w:name w:val="List Bullet"/>
    <w:basedOn w:val="Normal"/>
    <w:rsid w:val="00214F37"/>
    <w:pPr>
      <w:numPr>
        <w:numId w:val="1"/>
      </w:numPr>
    </w:pPr>
    <w:rPr>
      <w:bCs/>
    </w:rPr>
  </w:style>
  <w:style w:type="paragraph" w:styleId="tekst" w:customStyle="true">
    <w:name w:val="tekst"/>
    <w:basedOn w:val="Normal"/>
    <w:rsid w:val="00F60043"/>
    <w:pPr>
      <w:spacing w:before="100" w:beforeAutospacing="true" w:after="100" w:afterAutospacing="true"/>
    </w:pPr>
    <w:rPr>
      <w:lang w:val="en-US" w:eastAsia="en-US"/>
    </w:rPr>
  </w:style>
  <w:style w:type="paragraph" w:styleId="dnevni-red" w:customStyle="true">
    <w:name w:val="dnevni-red"/>
    <w:basedOn w:val="Normal"/>
    <w:rsid w:val="00F60043"/>
    <w:pPr>
      <w:spacing w:before="100" w:beforeAutospacing="true" w:after="100" w:afterAutospacing="true"/>
    </w:pPr>
    <w:rPr>
      <w:lang w:val="en-US" w:eastAsia="en-US"/>
    </w:rPr>
  </w:style>
  <w:style w:type="paragraph" w:styleId="stecaj-kraj" w:customStyle="true">
    <w:name w:val="stecaj-kraj"/>
    <w:basedOn w:val="Normal"/>
    <w:rsid w:val="00F60043"/>
    <w:pPr>
      <w:spacing w:before="100" w:beforeAutospacing="true" w:after="100" w:afterAutospacing="true"/>
    </w:pPr>
    <w:rPr>
      <w:lang w:val="en-US" w:eastAsia="en-US"/>
    </w:rPr>
  </w:style>
  <w:style w:type="table" w:styleId="Reetkatablice">
    <w:name w:val="Table Grid"/>
    <w:basedOn w:val="Obinatablica"/>
    <w:rsid w:val="00F6004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abletitle2" w:customStyle="true">
    <w:name w:val="table_title2"/>
    <w:basedOn w:val="Zadanifontodlomka"/>
    <w:rsid w:val="00357264"/>
  </w:style>
  <w:style w:type="character" w:styleId="tabletextfield" w:customStyle="true">
    <w:name w:val="table_text_field"/>
    <w:basedOn w:val="Zadanifontodlomka"/>
    <w:rsid w:val="00357264"/>
  </w:style>
  <w:style w:type="paragraph" w:styleId="z-dnoobrasca">
    <w:name w:val="HTML Bottom of Form"/>
    <w:basedOn w:val="Normal"/>
    <w:next w:val="Normal"/>
    <w:hidden/>
    <w:rsid w:val="00357264"/>
    <w:pPr>
      <w:pBdr>
        <w:top w:val="single" w:color="auto" w:sz="6" w:space="1"/>
      </w:pBdr>
      <w:jc w:val="center"/>
    </w:pPr>
    <w:rPr>
      <w:rFonts w:ascii="Arial" w:hAnsi="Arial" w:cs="Arial"/>
      <w:vanish/>
      <w:sz w:val="16"/>
      <w:szCs w:val="16"/>
      <w:lang w:val="en-US" w:eastAsia="en-US"/>
    </w:rPr>
  </w:style>
  <w:style w:type="paragraph" w:styleId="Tijeloteksta">
    <w:name w:val="Body Text"/>
    <w:basedOn w:val="Normal"/>
    <w:rsid w:val="001E6BC9"/>
    <w:pPr>
      <w:jc w:val="both"/>
    </w:pPr>
  </w:style>
  <w:style w:type="character" w:styleId="Hiperveza">
    <w:name w:val="Hyperlink"/>
    <w:basedOn w:val="Zadanifontodlomka"/>
    <w:rsid w:val="001E6BC9"/>
    <w:rPr>
      <w:color w:val="0000FF"/>
      <w:u w:val="single"/>
    </w:rPr>
  </w:style>
  <w:style w:type="paragraph" w:styleId="Odlomakpopisa">
    <w:name w:val="List Paragraph"/>
    <w:basedOn w:val="Normal"/>
    <w:uiPriority w:val="34"/>
    <w:qFormat/>
    <w:rsid w:val="00350003"/>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18E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214F37"/>
    <w:pPr>
      <w:tabs>
        <w:tab w:pos="4536" w:val="center"/>
        <w:tab w:pos="9072" w:val="right"/>
      </w:tabs>
    </w:pPr>
  </w:style>
  <w:style w:styleId="Brojstranice" w:type="character">
    <w:name w:val="page number"/>
    <w:basedOn w:val="Zadanifontodlomka"/>
    <w:rsid w:val="00214F37"/>
  </w:style>
  <w:style w:styleId="Zaglavlje" w:type="paragraph">
    <w:name w:val="header"/>
    <w:basedOn w:val="Normal"/>
    <w:rsid w:val="00214F37"/>
    <w:pPr>
      <w:tabs>
        <w:tab w:pos="4536" w:val="center"/>
        <w:tab w:pos="9072" w:val="right"/>
      </w:tabs>
    </w:pPr>
  </w:style>
  <w:style w:styleId="Grafikeoznake" w:type="paragraph">
    <w:name w:val="List Bullet"/>
    <w:basedOn w:val="Normal"/>
    <w:rsid w:val="00214F37"/>
    <w:pPr>
      <w:numPr>
        <w:numId w:val="1"/>
      </w:numPr>
    </w:pPr>
    <w:rPr>
      <w:bCs/>
    </w:rPr>
  </w:style>
  <w:style w:customStyle="1" w:styleId="tekst" w:type="paragraph">
    <w:name w:val="tekst"/>
    <w:basedOn w:val="Normal"/>
    <w:rsid w:val="00F60043"/>
    <w:pPr>
      <w:spacing w:after="100" w:afterAutospacing="1" w:before="100" w:beforeAutospacing="1"/>
    </w:pPr>
    <w:rPr>
      <w:lang w:eastAsia="en-US" w:val="en-US"/>
    </w:rPr>
  </w:style>
  <w:style w:customStyle="1" w:styleId="dnevni-red" w:type="paragraph">
    <w:name w:val="dnevni-red"/>
    <w:basedOn w:val="Normal"/>
    <w:rsid w:val="00F60043"/>
    <w:pPr>
      <w:spacing w:after="100" w:afterAutospacing="1" w:before="100" w:beforeAutospacing="1"/>
    </w:pPr>
    <w:rPr>
      <w:lang w:eastAsia="en-US" w:val="en-US"/>
    </w:rPr>
  </w:style>
  <w:style w:customStyle="1" w:styleId="stecaj-kraj" w:type="paragraph">
    <w:name w:val="stecaj-kraj"/>
    <w:basedOn w:val="Normal"/>
    <w:rsid w:val="00F60043"/>
    <w:pPr>
      <w:spacing w:after="100" w:afterAutospacing="1" w:before="100" w:beforeAutospacing="1"/>
    </w:pPr>
    <w:rPr>
      <w:lang w:eastAsia="en-US" w:val="en-US"/>
    </w:rPr>
  </w:style>
  <w:style w:styleId="Reetkatablice" w:type="table">
    <w:name w:val="Table Grid"/>
    <w:basedOn w:val="Obinatablica"/>
    <w:rsid w:val="00F60043"/>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title2" w:type="character">
    <w:name w:val="table_title2"/>
    <w:basedOn w:val="Zadanifontodlomka"/>
    <w:rsid w:val="00357264"/>
  </w:style>
  <w:style w:customStyle="1" w:styleId="tabletextfield" w:type="character">
    <w:name w:val="table_text_field"/>
    <w:basedOn w:val="Zadanifontodlomka"/>
    <w:rsid w:val="00357264"/>
  </w:style>
  <w:style w:styleId="z-dnoobrasca" w:type="paragraph">
    <w:name w:val="HTML Bottom of Form"/>
    <w:basedOn w:val="Normal"/>
    <w:next w:val="Normal"/>
    <w:hidden/>
    <w:rsid w:val="00357264"/>
    <w:pPr>
      <w:pBdr>
        <w:top w:color="auto" w:space="1" w:sz="6" w:val="single"/>
      </w:pBdr>
      <w:jc w:val="center"/>
    </w:pPr>
    <w:rPr>
      <w:rFonts w:ascii="Arial" w:cs="Arial" w:hAnsi="Arial"/>
      <w:vanish/>
      <w:sz w:val="16"/>
      <w:szCs w:val="16"/>
      <w:lang w:eastAsia="en-US" w:val="en-US"/>
    </w:rPr>
  </w:style>
  <w:style w:styleId="Tijeloteksta" w:type="paragraph">
    <w:name w:val="Body Text"/>
    <w:basedOn w:val="Normal"/>
    <w:rsid w:val="001E6BC9"/>
    <w:pPr>
      <w:jc w:val="both"/>
    </w:pPr>
  </w:style>
  <w:style w:styleId="Hiperveza" w:type="character">
    <w:name w:val="Hyperlink"/>
    <w:basedOn w:val="Zadanifontodlomka"/>
    <w:rsid w:val="001E6BC9"/>
    <w:rPr>
      <w:color w:val="0000FF"/>
      <w:u w:val="single"/>
    </w:rPr>
  </w:style>
  <w:style w:styleId="Odlomakpopisa" w:type="paragraph">
    <w:name w:val="List Paragraph"/>
    <w:basedOn w:val="Normal"/>
    <w:uiPriority w:val="34"/>
    <w:qFormat/>
    <w:rsid w:val="00350003"/>
    <w:pPr>
      <w:ind w:left="720"/>
      <w:contextualSpacing/>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85978149">
      <w:bodyDiv w:val="true"/>
      <w:marLeft w:val="0"/>
      <w:marRight w:val="0"/>
      <w:marTop w:val="0"/>
      <w:marBottom w:val="0"/>
      <w:divBdr>
        <w:top w:val="none" w:color="auto" w:sz="0" w:space="0"/>
        <w:left w:val="none" w:color="auto" w:sz="0" w:space="0"/>
        <w:bottom w:val="none" w:color="auto" w:sz="0" w:space="0"/>
        <w:right w:val="none" w:color="auto" w:sz="0" w:space="0"/>
      </w:divBdr>
    </w:div>
    <w:div w:id="1950233133">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customXml/item1a.xml" Type="http://schemas.openxmlformats.org/officeDocument/2006/relationships/customXml" Id="rId14"/></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a.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1a.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F19F1BAF-2EFF-4B2C-923E-DC180A750F73}">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 - TDU</properties:Company>
  <properties:Pages>7</properties:Pages>
  <properties:Words>2627</properties:Words>
  <properties:Characters>14978</properties:Characters>
  <properties:Lines>124</properties:Lines>
  <properties:Paragraphs>35</properties:Paragraphs>
  <properties:TotalTime>146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17570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2020-06-23T12:59:00Z</dcterms:created>
  <dc:creator>msimicic</dc:creator>
  <cp:lastModifiedBy>wsadmin</cp:lastModifiedBy>
  <cp:lastPrinted>2013-12-04T14:04:00Z</cp:lastPrinted>
  <dcterms:modified xmlns:xsi="http://www.w3.org/2001/XMLSchema-instance" xsi:type="dcterms:W3CDTF">2020-06-24T10:03:00Z</dcterms:modified>
  <cp:revision>31</cp:revision>
  <dc:title>REPUBLIKA HRVATSKA</dc:title>
</cp:coreProperties>
</file>